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C9" w:rsidRPr="00AD47C9" w:rsidRDefault="00AD47C9" w:rsidP="00CD27B4">
      <w:pPr>
        <w:spacing w:after="0" w:line="240" w:lineRule="auto"/>
        <w:rPr>
          <w:rFonts w:asciiTheme="majorHAnsi" w:hAnsiTheme="majorHAnsi"/>
          <w:sz w:val="2"/>
          <w:szCs w:val="28"/>
          <w:lang w:val="en-US"/>
        </w:rPr>
      </w:pPr>
    </w:p>
    <w:p w:rsidR="00D9205C" w:rsidRDefault="00D9205C" w:rsidP="00CD27B4">
      <w:pPr>
        <w:spacing w:after="0" w:line="240" w:lineRule="auto"/>
        <w:rPr>
          <w:rFonts w:asciiTheme="majorHAnsi" w:hAnsiTheme="majorHAnsi"/>
          <w:sz w:val="28"/>
          <w:szCs w:val="28"/>
          <w:lang w:val="en-US"/>
        </w:rPr>
      </w:pPr>
    </w:p>
    <w:tbl>
      <w:tblPr>
        <w:tblpPr w:leftFromText="141" w:rightFromText="141" w:bottomFromText="200" w:vertAnchor="page" w:horzAnchor="margin" w:tblpXSpec="center" w:tblpY="901"/>
        <w:tblW w:w="5786" w:type="pct"/>
        <w:tblLook w:val="01E0"/>
      </w:tblPr>
      <w:tblGrid>
        <w:gridCol w:w="4843"/>
        <w:gridCol w:w="5905"/>
      </w:tblGrid>
      <w:tr w:rsidR="00D9205C" w:rsidRPr="00E42A4F" w:rsidTr="001837CB">
        <w:trPr>
          <w:trHeight w:val="2282"/>
        </w:trPr>
        <w:tc>
          <w:tcPr>
            <w:tcW w:w="2253" w:type="pct"/>
            <w:hideMark/>
          </w:tcPr>
          <w:p w:rsidR="00D9205C" w:rsidRPr="00E42A4F" w:rsidRDefault="00D9205C" w:rsidP="001837CB">
            <w:pPr>
              <w:spacing w:after="0"/>
              <w:ind w:right="601"/>
              <w:jc w:val="center"/>
              <w:rPr>
                <w:rFonts w:ascii="Calisto MT" w:hAnsi="Calisto MT" w:cs="Tahoma"/>
                <w:b/>
                <w:sz w:val="14"/>
                <w:szCs w:val="14"/>
              </w:rPr>
            </w:pPr>
            <w:r>
              <w:rPr>
                <w:noProof/>
                <w:lang w:eastAsia="fr-FR"/>
              </w:rPr>
              <w:drawing>
                <wp:anchor distT="0" distB="0" distL="114300" distR="114300" simplePos="0" relativeHeight="251687936"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E42A4F">
              <w:rPr>
                <w:rFonts w:ascii="Calisto MT" w:hAnsi="Calisto MT" w:cs="Tahoma"/>
                <w:b/>
                <w:sz w:val="14"/>
                <w:szCs w:val="14"/>
              </w:rPr>
              <w:t xml:space="preserve">  REPUBLIQUE DU CAMEROUN</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Paix – Travail – Patrie</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 xml:space="preserve">MINISTERE   DE LA DECENTRALISATION </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 xml:space="preserve">ET DU DEVELOPPEMENT LOCAL  </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REGION DE L’EST</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DEPARTEMENT DE LA KADEY</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COMMUNE DE OULI</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SECRETARIAT GENERAL</w:t>
            </w:r>
          </w:p>
          <w:p w:rsidR="00D9205C" w:rsidRPr="00E42A4F" w:rsidRDefault="00D9205C"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tc>
        <w:tc>
          <w:tcPr>
            <w:tcW w:w="2747" w:type="pct"/>
            <w:hideMark/>
          </w:tcPr>
          <w:p w:rsidR="00D9205C" w:rsidRPr="00E42A4F" w:rsidRDefault="00D9205C"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REPUBLIC OF CAMEROON</w:t>
            </w:r>
          </w:p>
          <w:p w:rsidR="00D9205C" w:rsidRPr="00E42A4F" w:rsidRDefault="00D9205C"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Peace – Work – Fatherland</w:t>
            </w:r>
          </w:p>
          <w:p w:rsidR="00D9205C" w:rsidRPr="00E42A4F" w:rsidRDefault="00D9205C"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D9205C" w:rsidRPr="00E42A4F" w:rsidRDefault="00D9205C"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 xml:space="preserve">MINISTRY OF   DECENTRALIZATION </w:t>
            </w:r>
          </w:p>
          <w:p w:rsidR="00D9205C" w:rsidRPr="00E42A4F" w:rsidRDefault="00D9205C"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AND LOCAL DEVELOPMENT</w:t>
            </w:r>
          </w:p>
          <w:p w:rsidR="00D9205C" w:rsidRPr="00E42A4F" w:rsidRDefault="00D9205C"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D9205C" w:rsidRPr="00E42A4F" w:rsidRDefault="00D9205C"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EAST   REGION</w:t>
            </w:r>
          </w:p>
          <w:p w:rsidR="00D9205C" w:rsidRPr="00E42A4F" w:rsidRDefault="00D9205C"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D9205C" w:rsidRPr="00E42A4F" w:rsidRDefault="00D9205C" w:rsidP="001837CB">
            <w:pPr>
              <w:spacing w:after="0"/>
              <w:ind w:left="635"/>
              <w:rPr>
                <w:rFonts w:ascii="Calisto MT" w:hAnsi="Calisto MT" w:cs="Tahoma"/>
                <w:b/>
                <w:sz w:val="14"/>
                <w:szCs w:val="14"/>
                <w:lang w:val="en-GB"/>
              </w:rPr>
            </w:pPr>
            <w:r w:rsidRPr="00E42A4F">
              <w:rPr>
                <w:rFonts w:ascii="Calisto MT" w:hAnsi="Calisto MT" w:cs="Tahoma"/>
                <w:b/>
                <w:sz w:val="14"/>
                <w:szCs w:val="14"/>
                <w:lang w:val="en-GB"/>
              </w:rPr>
              <w:t xml:space="preserve">                                   </w:t>
            </w:r>
            <w:r>
              <w:rPr>
                <w:rFonts w:ascii="Calisto MT" w:hAnsi="Calisto MT" w:cs="Tahoma"/>
                <w:b/>
                <w:sz w:val="14"/>
                <w:szCs w:val="14"/>
                <w:lang w:val="en-GB"/>
              </w:rPr>
              <w:t xml:space="preserve">                 </w:t>
            </w:r>
            <w:r w:rsidRPr="00E42A4F">
              <w:rPr>
                <w:rFonts w:ascii="Calisto MT" w:hAnsi="Calisto MT" w:cs="Tahoma"/>
                <w:b/>
                <w:sz w:val="14"/>
                <w:szCs w:val="14"/>
                <w:lang w:val="en-GB"/>
              </w:rPr>
              <w:t xml:space="preserve"> KADEY   DIVISION</w:t>
            </w:r>
          </w:p>
          <w:p w:rsidR="00D9205C" w:rsidRPr="00E42A4F" w:rsidRDefault="00D9205C"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D9205C" w:rsidRPr="00E42A4F" w:rsidRDefault="00D9205C"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OULI COUNCIL</w:t>
            </w:r>
          </w:p>
          <w:p w:rsidR="00D9205C" w:rsidRPr="00E42A4F" w:rsidRDefault="00D9205C"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D9205C" w:rsidRPr="00E42A4F" w:rsidRDefault="00D9205C"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GENERAL SECRETARIAT</w:t>
            </w:r>
          </w:p>
          <w:p w:rsidR="00D9205C" w:rsidRPr="00E42A4F" w:rsidRDefault="00D9205C" w:rsidP="001837CB">
            <w:pPr>
              <w:spacing w:after="0"/>
              <w:ind w:left="635"/>
              <w:jc w:val="center"/>
              <w:rPr>
                <w:rFonts w:ascii="Calisto MT" w:hAnsi="Calisto MT" w:cs="Tahoma"/>
                <w:b/>
                <w:sz w:val="14"/>
                <w:szCs w:val="14"/>
              </w:rPr>
            </w:pPr>
            <w:r w:rsidRPr="00E42A4F">
              <w:rPr>
                <w:rFonts w:ascii="Calisto MT" w:hAnsi="Calisto MT" w:cs="Tahoma"/>
                <w:b/>
                <w:sz w:val="14"/>
                <w:szCs w:val="14"/>
              </w:rPr>
              <w:t>***************</w:t>
            </w:r>
          </w:p>
        </w:tc>
      </w:tr>
    </w:tbl>
    <w:p w:rsidR="00D9205C" w:rsidRPr="00AD47C9" w:rsidRDefault="00D9205C" w:rsidP="00CD27B4">
      <w:pPr>
        <w:spacing w:after="0" w:line="240" w:lineRule="auto"/>
        <w:rPr>
          <w:rFonts w:asciiTheme="majorHAnsi" w:hAnsiTheme="majorHAnsi"/>
          <w:sz w:val="28"/>
          <w:szCs w:val="28"/>
          <w:lang w:val="en-US"/>
        </w:rPr>
      </w:pPr>
    </w:p>
    <w:p w:rsidR="00CD27B4" w:rsidRPr="0060393F" w:rsidRDefault="00CD27B4" w:rsidP="00CD27B4">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CD27B4" w:rsidRPr="0060393F" w:rsidRDefault="00CD27B4" w:rsidP="00CD27B4">
      <w:pPr>
        <w:spacing w:after="0" w:line="240" w:lineRule="auto"/>
        <w:jc w:val="center"/>
      </w:pPr>
      <w:r w:rsidRPr="0060393F">
        <w:t xml:space="preserve">MAIRE DE LA COMMUNE DE </w:t>
      </w:r>
      <w:r w:rsidR="00006C74">
        <w:t>OULI</w:t>
      </w:r>
    </w:p>
    <w:p w:rsidR="00CD27B4" w:rsidRPr="00193518" w:rsidRDefault="00CD27B4" w:rsidP="00CD27B4">
      <w:pPr>
        <w:spacing w:after="0" w:line="240" w:lineRule="auto"/>
        <w:jc w:val="center"/>
        <w:rPr>
          <w:rFonts w:asciiTheme="majorHAnsi" w:hAnsiTheme="majorHAnsi" w:cs="Tahoma"/>
          <w:sz w:val="20"/>
        </w:rPr>
      </w:pPr>
      <w:r w:rsidRPr="0060393F">
        <w:rPr>
          <w:rFonts w:asciiTheme="majorHAnsi" w:hAnsiTheme="majorHAnsi" w:cs="Tahoma"/>
          <w:sz w:val="20"/>
        </w:rPr>
        <w:t>------------------------</w:t>
      </w:r>
    </w:p>
    <w:p w:rsidR="00CD27B4" w:rsidRPr="0060393F" w:rsidRDefault="009D006D" w:rsidP="00CD27B4">
      <w:r>
        <w:rPr>
          <w:noProof/>
          <w:lang w:eastAsia="fr-FR"/>
        </w:rPr>
        <w:pict>
          <v:shape id="Arrondir un rectangle avec un coin diagonal 2" o:spid="_x0000_s1026" style="position:absolute;margin-left:-16.1pt;margin-top:17.05pt;width:489pt;height:209.15pt;z-index:251663360;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style="mso-next-textbox:#Arrondir un rectangle avec un coin diagonal 2">
              <w:txbxContent>
                <w:p w:rsidR="001837CB" w:rsidRPr="004445E7" w:rsidRDefault="001837CB" w:rsidP="004445E7">
                  <w:pPr>
                    <w:pStyle w:val="Titre10"/>
                    <w:rPr>
                      <w:b w:val="0"/>
                      <w:bCs w:val="0"/>
                      <w:iCs/>
                      <w:color w:val="auto"/>
                      <w:sz w:val="28"/>
                      <w:szCs w:val="28"/>
                    </w:rPr>
                  </w:pPr>
                  <w:r w:rsidRPr="004445E7">
                    <w:rPr>
                      <w:b w:val="0"/>
                      <w:bCs w:val="0"/>
                      <w:iCs/>
                      <w:color w:val="auto"/>
                      <w:sz w:val="28"/>
                      <w:szCs w:val="28"/>
                    </w:rPr>
                    <w:t>APPEL D’OFFRES NATIONAL OUVERT</w:t>
                  </w:r>
                </w:p>
                <w:p w:rsidR="001837CB" w:rsidRPr="004445E7" w:rsidRDefault="001837CB" w:rsidP="004445E7">
                  <w:pPr>
                    <w:pStyle w:val="Titre10"/>
                    <w:rPr>
                      <w:b w:val="0"/>
                      <w:bCs w:val="0"/>
                      <w:iCs/>
                      <w:color w:val="auto"/>
                      <w:sz w:val="28"/>
                      <w:szCs w:val="28"/>
                    </w:rPr>
                  </w:pPr>
                  <w:r w:rsidRPr="004445E7">
                    <w:rPr>
                      <w:b w:val="0"/>
                      <w:bCs w:val="0"/>
                      <w:sz w:val="28"/>
                      <w:szCs w:val="28"/>
                    </w:rPr>
                    <w:t>N°_______/AONO</w:t>
                  </w:r>
                  <w:r>
                    <w:rPr>
                      <w:b w:val="0"/>
                      <w:sz w:val="28"/>
                      <w:szCs w:val="28"/>
                    </w:rPr>
                    <w:t>/RE/</w:t>
                  </w:r>
                  <w:r w:rsidR="00006C74">
                    <w:rPr>
                      <w:b w:val="0"/>
                      <w:sz w:val="28"/>
                      <w:szCs w:val="28"/>
                    </w:rPr>
                    <w:t>DK/C-OULI</w:t>
                  </w:r>
                  <w:r w:rsidRPr="004445E7">
                    <w:rPr>
                      <w:b w:val="0"/>
                      <w:sz w:val="28"/>
                      <w:szCs w:val="28"/>
                    </w:rPr>
                    <w:t>/SG</w:t>
                  </w:r>
                  <w:r w:rsidRPr="004445E7">
                    <w:rPr>
                      <w:b w:val="0"/>
                      <w:bCs w:val="0"/>
                      <w:sz w:val="28"/>
                      <w:szCs w:val="28"/>
                    </w:rPr>
                    <w:t>/C</w:t>
                  </w:r>
                  <w:r>
                    <w:rPr>
                      <w:b w:val="0"/>
                      <w:bCs w:val="0"/>
                      <w:sz w:val="28"/>
                      <w:szCs w:val="28"/>
                    </w:rPr>
                    <w:t>IPM/2</w:t>
                  </w:r>
                  <w:r w:rsidR="00006C74">
                    <w:rPr>
                      <w:b w:val="0"/>
                      <w:bCs w:val="0"/>
                      <w:sz w:val="28"/>
                      <w:szCs w:val="28"/>
                    </w:rPr>
                    <w:t>025</w:t>
                  </w:r>
                  <w:r w:rsidRPr="004445E7">
                    <w:rPr>
                      <w:b w:val="0"/>
                      <w:bCs w:val="0"/>
                      <w:sz w:val="28"/>
                      <w:szCs w:val="28"/>
                    </w:rPr>
                    <w:t xml:space="preserve"> DU__________</w:t>
                  </w:r>
                  <w:r>
                    <w:rPr>
                      <w:b w:val="0"/>
                      <w:bCs w:val="0"/>
                      <w:sz w:val="28"/>
                      <w:szCs w:val="28"/>
                    </w:rPr>
                    <w:t xml:space="preserve">EN PROCEDURE D’URGENCE </w:t>
                  </w:r>
                  <w:r w:rsidRPr="004445E7">
                    <w:rPr>
                      <w:b w:val="0"/>
                      <w:bCs w:val="0"/>
                      <w:color w:val="auto"/>
                      <w:sz w:val="28"/>
                      <w:szCs w:val="28"/>
                    </w:rPr>
                    <w:t xml:space="preserve">POUR LA  </w:t>
                  </w:r>
                  <w:r>
                    <w:rPr>
                      <w:b w:val="0"/>
                      <w:bCs w:val="0"/>
                      <w:color w:val="auto"/>
                      <w:sz w:val="28"/>
                      <w:szCs w:val="28"/>
                    </w:rPr>
                    <w:t>REALISATION</w:t>
                  </w:r>
                  <w:r w:rsidR="00006C74">
                    <w:rPr>
                      <w:b w:val="0"/>
                      <w:bCs w:val="0"/>
                      <w:color w:val="auto"/>
                      <w:sz w:val="28"/>
                      <w:szCs w:val="28"/>
                    </w:rPr>
                    <w:t xml:space="preserve"> D’UN</w:t>
                  </w:r>
                  <w:r w:rsidRPr="004445E7">
                    <w:rPr>
                      <w:b w:val="0"/>
                      <w:bCs w:val="0"/>
                      <w:color w:val="auto"/>
                      <w:sz w:val="28"/>
                      <w:szCs w:val="28"/>
                    </w:rPr>
                    <w:t xml:space="preserve"> </w:t>
                  </w:r>
                  <w:r w:rsidR="00006C74">
                    <w:rPr>
                      <w:b w:val="0"/>
                      <w:bCs w:val="0"/>
                      <w:color w:val="auto"/>
                      <w:sz w:val="28"/>
                      <w:szCs w:val="28"/>
                    </w:rPr>
                    <w:t>FORAGE EQUIPE DE POMPE</w:t>
                  </w:r>
                  <w:r>
                    <w:rPr>
                      <w:b w:val="0"/>
                      <w:bCs w:val="0"/>
                      <w:color w:val="auto"/>
                      <w:sz w:val="28"/>
                      <w:szCs w:val="28"/>
                    </w:rPr>
                    <w:t xml:space="preserve">  A MOTRICITE HUMAINE</w:t>
                  </w:r>
                  <w:r w:rsidR="00006C74">
                    <w:rPr>
                      <w:b w:val="0"/>
                      <w:bCs w:val="0"/>
                      <w:color w:val="auto"/>
                      <w:sz w:val="28"/>
                      <w:szCs w:val="28"/>
                    </w:rPr>
                    <w:t xml:space="preserve"> </w:t>
                  </w:r>
                  <w:r w:rsidR="00006C74" w:rsidRPr="00006C74">
                    <w:rPr>
                      <w:b w:val="0"/>
                      <w:bCs w:val="0"/>
                      <w:color w:val="auto"/>
                      <w:sz w:val="28"/>
                      <w:szCs w:val="28"/>
                    </w:rPr>
                    <w:t xml:space="preserve">A </w:t>
                  </w:r>
                  <w:r w:rsidR="00006C74" w:rsidRPr="00006C74">
                    <w:rPr>
                      <w:b w:val="0"/>
                      <w:sz w:val="28"/>
                      <w:szCs w:val="28"/>
                    </w:rPr>
                    <w:t>MBORNGOKOU</w:t>
                  </w:r>
                  <w:r w:rsidR="00006C74">
                    <w:rPr>
                      <w:b w:val="0"/>
                      <w:bCs w:val="0"/>
                      <w:color w:val="auto"/>
                      <w:sz w:val="28"/>
                      <w:szCs w:val="28"/>
                    </w:rPr>
                    <w:t xml:space="preserve">, </w:t>
                  </w:r>
                  <w:r w:rsidRPr="004445E7">
                    <w:rPr>
                      <w:b w:val="0"/>
                      <w:bCs w:val="0"/>
                      <w:color w:val="auto"/>
                      <w:sz w:val="28"/>
                      <w:szCs w:val="28"/>
                    </w:rPr>
                    <w:t xml:space="preserve">COMMUNE DE </w:t>
                  </w:r>
                  <w:r w:rsidR="00A01271">
                    <w:rPr>
                      <w:b w:val="0"/>
                      <w:bCs w:val="0"/>
                      <w:color w:val="auto"/>
                      <w:sz w:val="28"/>
                      <w:szCs w:val="28"/>
                    </w:rPr>
                    <w:t>OULI</w:t>
                  </w:r>
                  <w:r w:rsidRPr="004445E7">
                    <w:rPr>
                      <w:b w:val="0"/>
                      <w:bCs w:val="0"/>
                      <w:color w:val="auto"/>
                      <w:sz w:val="28"/>
                      <w:szCs w:val="28"/>
                    </w:rPr>
                    <w:t>, DEPARTEMENT DE LA KADEY, REGION DE L’EST.</w:t>
                  </w:r>
                </w:p>
                <w:p w:rsidR="001837CB" w:rsidRPr="00A01271" w:rsidRDefault="001837CB" w:rsidP="00CD27B4">
                  <w:pPr>
                    <w:spacing w:after="0"/>
                    <w:rPr>
                      <w:lang w:eastAsia="fr-FR"/>
                    </w:rPr>
                  </w:pPr>
                  <w:bookmarkStart w:id="0" w:name="_GoBack"/>
                  <w:bookmarkEnd w:id="0"/>
                </w:p>
              </w:txbxContent>
            </v:textbox>
          </v:shape>
        </w:pict>
      </w:r>
    </w:p>
    <w:p w:rsidR="00CD27B4" w:rsidRPr="0060393F" w:rsidRDefault="00CD27B4" w:rsidP="00CD27B4"/>
    <w:p w:rsidR="00CD27B4" w:rsidRPr="0060393F" w:rsidRDefault="00CD27B4" w:rsidP="00CD27B4"/>
    <w:p w:rsidR="00CD27B4" w:rsidRPr="0060393F" w:rsidRDefault="00CD27B4" w:rsidP="00CD27B4"/>
    <w:p w:rsidR="00CD27B4" w:rsidRPr="0060393F" w:rsidRDefault="00CD27B4" w:rsidP="00CD27B4"/>
    <w:p w:rsidR="00CD27B4" w:rsidRPr="0060393F" w:rsidRDefault="00CD27B4" w:rsidP="00CD27B4">
      <w:pPr>
        <w:spacing w:after="0" w:line="240" w:lineRule="auto"/>
      </w:pPr>
    </w:p>
    <w:p w:rsidR="00CD27B4" w:rsidRPr="0060393F" w:rsidRDefault="00CD27B4" w:rsidP="00CD27B4">
      <w:pPr>
        <w:spacing w:after="0" w:line="240" w:lineRule="auto"/>
        <w:jc w:val="center"/>
      </w:pPr>
    </w:p>
    <w:p w:rsidR="00CD27B4" w:rsidRPr="00F64A30" w:rsidRDefault="00CD27B4" w:rsidP="00CD27B4">
      <w:pPr>
        <w:spacing w:after="0" w:line="240" w:lineRule="auto"/>
        <w:rPr>
          <w:b/>
          <w:sz w:val="24"/>
          <w:szCs w:val="24"/>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CD27B4" w:rsidRDefault="009D006D" w:rsidP="00CD27B4">
      <w:pPr>
        <w:spacing w:after="0" w:line="240" w:lineRule="auto"/>
        <w:rPr>
          <w:rFonts w:ascii="Arial Black" w:hAnsi="Arial Black"/>
          <w:b/>
          <w:bCs/>
          <w:sz w:val="40"/>
          <w:szCs w:val="40"/>
        </w:rPr>
      </w:pPr>
      <w:r w:rsidRPr="009D006D">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CD27B4" w:rsidRDefault="00CD27B4" w:rsidP="00CD27B4">
      <w:pPr>
        <w:spacing w:after="0" w:line="240" w:lineRule="auto"/>
        <w:rPr>
          <w:rFonts w:ascii="Arial Black" w:hAnsi="Arial Black"/>
          <w:b/>
          <w:bCs/>
          <w:sz w:val="40"/>
          <w:szCs w:val="40"/>
        </w:rPr>
      </w:pPr>
    </w:p>
    <w:p w:rsidR="00CD27B4" w:rsidRDefault="0099683E" w:rsidP="00CD27B4">
      <w:pPr>
        <w:spacing w:after="0" w:line="240" w:lineRule="auto"/>
        <w:rPr>
          <w:rFonts w:ascii="Arial Black" w:hAnsi="Arial Black"/>
          <w:b/>
          <w:bCs/>
          <w:sz w:val="40"/>
          <w:szCs w:val="40"/>
        </w:rPr>
      </w:pPr>
      <w:r w:rsidRPr="0099683E">
        <w:rPr>
          <w:rFonts w:ascii="Times New Roman" w:eastAsia="Times New Roman" w:hAnsi="Times New Roman" w:cs="Times New Roman"/>
          <w:sz w:val="24"/>
          <w:szCs w:val="24"/>
          <w:lang w:eastAsia="fr-FR"/>
        </w:rPr>
        <w:br/>
      </w:r>
    </w:p>
    <w:p w:rsidR="00CD27B4" w:rsidRDefault="00CD27B4" w:rsidP="00CD27B4">
      <w:pPr>
        <w:spacing w:after="0" w:line="240" w:lineRule="auto"/>
        <w:rPr>
          <w:b/>
          <w:sz w:val="24"/>
          <w:szCs w:val="24"/>
        </w:rPr>
      </w:pPr>
    </w:p>
    <w:p w:rsidR="00CD27B4" w:rsidRPr="0060393F" w:rsidRDefault="00CD27B4" w:rsidP="00CD27B4">
      <w:pPr>
        <w:spacing w:after="0" w:line="240" w:lineRule="auto"/>
        <w:rPr>
          <w:sz w:val="28"/>
          <w:szCs w:val="32"/>
        </w:rPr>
      </w:pPr>
      <w:r w:rsidRPr="00681780">
        <w:rPr>
          <w:b/>
          <w:sz w:val="24"/>
          <w:szCs w:val="24"/>
        </w:rPr>
        <w:t>FINANCEMENT</w:t>
      </w:r>
      <w:r w:rsidRPr="00681780">
        <w:rPr>
          <w:sz w:val="24"/>
          <w:szCs w:val="24"/>
        </w:rPr>
        <w:t xml:space="preserve"> : </w:t>
      </w:r>
      <w:r>
        <w:rPr>
          <w:sz w:val="24"/>
          <w:szCs w:val="24"/>
        </w:rPr>
        <w:t>BUDGET D’INVESTISSEMENT PUBLIC</w:t>
      </w:r>
      <w:r w:rsidRPr="00681780">
        <w:rPr>
          <w:sz w:val="24"/>
          <w:szCs w:val="24"/>
        </w:rPr>
        <w:t>, EXERCICE 20</w:t>
      </w:r>
      <w:r w:rsidR="0099683E">
        <w:rPr>
          <w:sz w:val="24"/>
          <w:szCs w:val="24"/>
        </w:rPr>
        <w:t>2</w:t>
      </w:r>
      <w:r w:rsidR="007D5818">
        <w:rPr>
          <w:sz w:val="24"/>
          <w:szCs w:val="24"/>
        </w:rPr>
        <w:t>5</w:t>
      </w:r>
      <w:r w:rsidRPr="0060393F">
        <w:rPr>
          <w:sz w:val="28"/>
          <w:szCs w:val="32"/>
        </w:rPr>
        <w:t>.</w:t>
      </w: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Pr="00681780" w:rsidRDefault="00CD27B4" w:rsidP="00CD27B4">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Default="00CD27B4" w:rsidP="00CD27B4">
      <w:pPr>
        <w:spacing w:after="0" w:line="240" w:lineRule="auto"/>
        <w:jc w:val="center"/>
      </w:pPr>
    </w:p>
    <w:p w:rsidR="00CD27B4" w:rsidRPr="0060393F" w:rsidRDefault="00CD27B4" w:rsidP="00CD27B4">
      <w:pPr>
        <w:spacing w:after="0" w:line="240" w:lineRule="auto"/>
        <w:jc w:val="center"/>
      </w:pPr>
    </w:p>
    <w:p w:rsidR="00CD27B4" w:rsidRPr="00F64A30" w:rsidRDefault="00CD27B4" w:rsidP="00CD27B4">
      <w:pPr>
        <w:jc w:val="right"/>
        <w:rPr>
          <w:rFonts w:asciiTheme="majorHAnsi" w:hAnsiTheme="majorHAnsi"/>
          <w:sz w:val="36"/>
          <w:szCs w:val="36"/>
        </w:rPr>
        <w:sectPr w:rsidR="00CD27B4" w:rsidRPr="00F64A30" w:rsidSect="00CD27B4">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CD27B4" w:rsidRPr="0060393F" w:rsidRDefault="00CD27B4" w:rsidP="00CD27B4">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CD27B4" w:rsidRPr="0060393F" w:rsidRDefault="00CD27B4" w:rsidP="00CD27B4">
          <w:pPr>
            <w:pStyle w:val="TM2"/>
            <w:ind w:left="0"/>
            <w:rPr>
              <w:rFonts w:asciiTheme="minorHAnsi" w:hAnsiTheme="minorHAnsi" w:cstheme="minorHAnsi"/>
            </w:rPr>
          </w:pPr>
        </w:p>
        <w:p w:rsidR="00CD27B4" w:rsidRPr="0060393F" w:rsidRDefault="009D006D" w:rsidP="00CD27B4">
          <w:pPr>
            <w:pStyle w:val="TM2"/>
            <w:ind w:left="0"/>
            <w:rPr>
              <w:rFonts w:asciiTheme="minorHAnsi" w:hAnsiTheme="minorHAnsi" w:cstheme="minorHAnsi"/>
            </w:rPr>
          </w:pPr>
          <w:r w:rsidRPr="009D006D">
            <w:rPr>
              <w:rFonts w:asciiTheme="minorHAnsi" w:hAnsiTheme="minorHAnsi" w:cstheme="minorHAnsi"/>
            </w:rPr>
            <w:fldChar w:fldCharType="begin"/>
          </w:r>
          <w:r w:rsidR="00CD27B4" w:rsidRPr="0060393F">
            <w:rPr>
              <w:rFonts w:asciiTheme="minorHAnsi" w:hAnsiTheme="minorHAnsi" w:cstheme="minorHAnsi"/>
            </w:rPr>
            <w:instrText xml:space="preserve"> TOC \o "1-3" \h \z \u </w:instrText>
          </w:r>
          <w:r w:rsidRPr="009D006D">
            <w:rPr>
              <w:rFonts w:asciiTheme="minorHAnsi" w:hAnsiTheme="minorHAnsi" w:cstheme="minorHAnsi"/>
            </w:rPr>
            <w:fldChar w:fldCharType="separate"/>
          </w:r>
          <w:hyperlink r:id="rId10" w:anchor="_Toc349704109" w:history="1">
            <w:r w:rsidR="00CD27B4" w:rsidRPr="0060393F">
              <w:rPr>
                <w:rStyle w:val="Lienhypertexte"/>
                <w:rFonts w:asciiTheme="minorHAnsi" w:hAnsiTheme="minorHAnsi" w:cstheme="minorHAnsi"/>
                <w:iCs/>
              </w:rPr>
              <w:t>PIECE N° 1: AVIS D’APPEL D’OFFRES NATIONAL OUVERT (AAONO)</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ab/>
          </w:r>
          <w:r w:rsidR="00CD27B4" w:rsidRPr="0060393F">
            <w:rPr>
              <w:rFonts w:asciiTheme="minorHAnsi" w:hAnsiTheme="minorHAnsi" w:cstheme="minorHAnsi"/>
            </w:rPr>
            <w:tab/>
          </w:r>
          <w:r w:rsidR="00CD27B4" w:rsidRPr="0060393F">
            <w:rPr>
              <w:rFonts w:asciiTheme="minorHAnsi" w:hAnsiTheme="minorHAnsi" w:cstheme="minorHAnsi"/>
            </w:rPr>
            <w:tab/>
            <w:t>3</w:t>
          </w:r>
        </w:p>
        <w:p w:rsidR="00CD27B4" w:rsidRPr="0060393F" w:rsidRDefault="00CD27B4" w:rsidP="00CD27B4">
          <w:pPr>
            <w:rPr>
              <w:rFonts w:cstheme="minorHAnsi"/>
            </w:rPr>
          </w:pP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CD27B4" w:rsidRPr="0060393F">
              <w:rPr>
                <w:rStyle w:val="Lienhypertexte"/>
                <w:rFonts w:asciiTheme="minorHAnsi" w:hAnsiTheme="minorHAnsi" w:cstheme="minorHAnsi"/>
                <w:iCs/>
              </w:rPr>
              <w:t>PIECE N° 2: REGLEMENT GENERAL DE L'APPEL D’OFFRES (RGAO)</w:t>
            </w:r>
            <w:r w:rsidR="00CD27B4" w:rsidRPr="0060393F">
              <w:rPr>
                <w:rStyle w:val="Lienhypertexte"/>
                <w:rFonts w:asciiTheme="minorHAnsi" w:hAnsiTheme="minorHAnsi" w:cstheme="minorHAnsi"/>
                <w:webHidden/>
              </w:rPr>
              <w:tab/>
            </w:r>
          </w:hyperlink>
          <w:r w:rsidR="00CD27B4" w:rsidRPr="0060393F">
            <w:t>10</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CD27B4" w:rsidRPr="0060393F">
              <w:rPr>
                <w:rStyle w:val="Lienhypertexte"/>
                <w:rFonts w:asciiTheme="minorHAnsi" w:hAnsiTheme="minorHAnsi" w:cstheme="minorHAnsi"/>
                <w:iCs/>
              </w:rPr>
              <w:t>PIECE N° 3: REGLEMENT PARTICULIER DE L'APPEL D’OFFRES (RPAO)</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21</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CD27B4" w:rsidRPr="0060393F">
              <w:rPr>
                <w:rStyle w:val="Lienhypertexte"/>
                <w:rFonts w:asciiTheme="minorHAnsi" w:hAnsiTheme="minorHAnsi" w:cstheme="minorHAnsi"/>
                <w:iCs/>
              </w:rPr>
              <w:t>PIECE N° 4: CAHIER DES CLAUSES ADMINISTRATIVES PARTICULIERES (CCAP)</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34</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CD27B4" w:rsidRPr="0060393F">
              <w:rPr>
                <w:rStyle w:val="Lienhypertexte"/>
                <w:rFonts w:asciiTheme="minorHAnsi" w:hAnsiTheme="minorHAnsi" w:cstheme="minorHAnsi"/>
                <w:iCs/>
              </w:rPr>
              <w:t>PIECE N° 5: CAHIER DES CLAUSES TECHNIQUES PARTICULIERES (CCTP)</w:t>
            </w:r>
            <w:r w:rsidR="00CD27B4" w:rsidRPr="0060393F">
              <w:rPr>
                <w:rStyle w:val="Lienhypertexte"/>
                <w:rFonts w:asciiTheme="minorHAnsi" w:hAnsiTheme="minorHAnsi" w:cstheme="minorHAnsi"/>
                <w:webHidden/>
              </w:rPr>
              <w:tab/>
            </w:r>
          </w:hyperlink>
          <w:r w:rsidR="00CD27B4" w:rsidRPr="0060393F">
            <w:t>48</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CD27B4" w:rsidRPr="0060393F">
              <w:rPr>
                <w:rStyle w:val="Lienhypertexte"/>
                <w:rFonts w:asciiTheme="minorHAnsi" w:hAnsiTheme="minorHAnsi" w:cstheme="minorHAnsi"/>
                <w:iCs/>
              </w:rPr>
              <w:t>PIECE N° 6 : LE CADRE DU BORDEREAU DES PRIX UNITAIRES (BP)</w:t>
            </w:r>
            <w:r w:rsidR="00CD27B4" w:rsidRPr="0060393F">
              <w:rPr>
                <w:rStyle w:val="Lienhypertexte"/>
                <w:rFonts w:asciiTheme="minorHAnsi" w:hAnsiTheme="minorHAnsi" w:cstheme="minorHAnsi"/>
                <w:webHidden/>
              </w:rPr>
              <w:tab/>
            </w:r>
          </w:hyperlink>
          <w:r w:rsidR="00CD27B4" w:rsidRPr="0060393F">
            <w:t>70</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CD27B4" w:rsidRPr="0060393F">
              <w:rPr>
                <w:rStyle w:val="Lienhypertexte"/>
                <w:rFonts w:asciiTheme="minorHAnsi" w:hAnsiTheme="minorHAnsi" w:cstheme="minorHAnsi"/>
                <w:iCs/>
              </w:rPr>
              <w:t>PIECE N° 7: LE CADRE DU DETAIL QUANTITATIF ET ESTIMATIF (DQE)</w:t>
            </w:r>
            <w:r w:rsidR="00CD27B4" w:rsidRPr="0060393F">
              <w:rPr>
                <w:rStyle w:val="Lienhypertexte"/>
                <w:rFonts w:asciiTheme="minorHAnsi" w:hAnsiTheme="minorHAnsi" w:cstheme="minorHAnsi"/>
                <w:webHidden/>
              </w:rPr>
              <w:tab/>
            </w:r>
          </w:hyperlink>
          <w:r w:rsidR="00CD27B4" w:rsidRPr="0060393F">
            <w:t>75</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CD27B4" w:rsidRPr="0060393F">
              <w:rPr>
                <w:rStyle w:val="Lienhypertexte"/>
                <w:rFonts w:asciiTheme="minorHAnsi" w:hAnsiTheme="minorHAnsi" w:cstheme="minorHAnsi"/>
                <w:iCs/>
              </w:rPr>
              <w:t>PIECE N° 8: LE CADRE DU SOUS-DETAIL DES PRIX UNITAIRES (SDP)</w:t>
            </w:r>
            <w:r w:rsidR="00CD27B4" w:rsidRPr="0060393F">
              <w:rPr>
                <w:rStyle w:val="Lienhypertexte"/>
                <w:rFonts w:asciiTheme="minorHAnsi" w:hAnsiTheme="minorHAnsi" w:cstheme="minorHAnsi"/>
                <w:webHidden/>
              </w:rPr>
              <w:tab/>
            </w:r>
          </w:hyperlink>
          <w:r w:rsidR="00CD27B4" w:rsidRPr="0060393F">
            <w:t>77</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CD27B4" w:rsidRPr="0060393F">
              <w:rPr>
                <w:rStyle w:val="Lienhypertexte"/>
                <w:rFonts w:asciiTheme="minorHAnsi" w:hAnsiTheme="minorHAnsi" w:cstheme="minorHAnsi"/>
                <w:iCs/>
              </w:rPr>
              <w:t>PIECE N° 9: MODELE DE MARCHE</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79</w:t>
          </w:r>
        </w:p>
        <w:p w:rsidR="00CD27B4" w:rsidRPr="0060393F" w:rsidRDefault="009D006D" w:rsidP="00CD27B4">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CD27B4" w:rsidRPr="0060393F">
              <w:rPr>
                <w:rStyle w:val="Lienhypertexte"/>
                <w:rFonts w:asciiTheme="minorHAnsi" w:hAnsiTheme="minorHAnsi" w:cstheme="minorHAnsi"/>
                <w:iCs/>
              </w:rPr>
              <w:t>PIECE N° 10: DOSSIER D’ETUDES PREALABLES</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84</w:t>
          </w:r>
        </w:p>
        <w:p w:rsidR="00CD27B4" w:rsidRPr="0060393F" w:rsidRDefault="009D006D" w:rsidP="00CD27B4">
          <w:pPr>
            <w:pStyle w:val="TM1"/>
            <w:tabs>
              <w:tab w:val="right" w:leader="dot" w:pos="9627"/>
            </w:tabs>
            <w:spacing w:line="720" w:lineRule="auto"/>
            <w:rPr>
              <w:rFonts w:asciiTheme="minorHAnsi" w:hAnsiTheme="minorHAnsi" w:cstheme="minorHAnsi"/>
            </w:rPr>
          </w:pPr>
          <w:hyperlink r:id="rId20" w:anchor="_Toc349704121" w:history="1">
            <w:r w:rsidR="00CD27B4" w:rsidRPr="0060393F">
              <w:rPr>
                <w:rStyle w:val="Lienhypertexte"/>
                <w:rFonts w:asciiTheme="minorHAnsi" w:hAnsiTheme="minorHAnsi" w:cstheme="minorHAnsi"/>
                <w:iCs/>
              </w:rPr>
              <w:t>PIECE N° 11: TEXTES ET FICHES MODELES</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85</w:t>
          </w:r>
        </w:p>
        <w:p w:rsidR="00CD27B4" w:rsidRPr="0060393F" w:rsidRDefault="009D006D" w:rsidP="00CD27B4">
          <w:pPr>
            <w:pStyle w:val="Pieddepage"/>
            <w:jc w:val="right"/>
            <w:rPr>
              <w:rFonts w:cstheme="minorHAnsi"/>
              <w:sz w:val="24"/>
            </w:rPr>
          </w:pPr>
          <w:hyperlink r:id="rId21" w:anchor="_Toc349704134" w:history="1">
            <w:r w:rsidR="00CD27B4" w:rsidRPr="0060393F">
              <w:rPr>
                <w:rStyle w:val="Lienhypertexte"/>
                <w:rFonts w:cstheme="minorHAnsi"/>
                <w:iCs/>
              </w:rPr>
              <w:t>PIECE N° 12 : GRILLE D’EVALUATION DES SOUMISSIONNAIRES…………………………………………………………...</w:t>
            </w:r>
            <w:r w:rsidR="00CD27B4"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CD27B4" w:rsidRPr="0060393F">
                <w:rPr>
                  <w:rFonts w:cstheme="minorHAnsi"/>
                </w:rPr>
                <w:tab/>
              </w:r>
              <w:r w:rsidR="00CD27B4" w:rsidRPr="0060393F">
                <w:rPr>
                  <w:rFonts w:cstheme="minorHAnsi"/>
                  <w:sz w:val="24"/>
                </w:rPr>
                <w:t xml:space="preserve">103     </w:t>
              </w:r>
            </w:sdtContent>
          </w:sdt>
        </w:p>
        <w:p w:rsidR="00CD27B4" w:rsidRPr="0060393F" w:rsidRDefault="00CD27B4" w:rsidP="00CD27B4">
          <w:pPr>
            <w:pStyle w:val="Pieddepage"/>
            <w:jc w:val="right"/>
            <w:rPr>
              <w:rFonts w:cstheme="minorHAnsi"/>
            </w:rPr>
          </w:pPr>
        </w:p>
        <w:p w:rsidR="00CD27B4" w:rsidRPr="0060393F" w:rsidRDefault="00CD27B4" w:rsidP="00CD27B4">
          <w:pPr>
            <w:pStyle w:val="Pieddepage"/>
            <w:jc w:val="right"/>
            <w:rPr>
              <w:rFonts w:cstheme="minorHAnsi"/>
            </w:rPr>
          </w:pPr>
        </w:p>
        <w:p w:rsidR="00CD27B4" w:rsidRPr="0060393F" w:rsidRDefault="009D006D" w:rsidP="00CD27B4">
          <w:pPr>
            <w:pStyle w:val="Pieddepage"/>
            <w:jc w:val="right"/>
            <w:rPr>
              <w:rFonts w:cstheme="minorHAnsi"/>
              <w:sz w:val="24"/>
            </w:rPr>
          </w:pPr>
          <w:hyperlink r:id="rId22" w:anchor="_Toc349704135" w:history="1">
            <w:r w:rsidR="00CD27B4" w:rsidRPr="0060393F">
              <w:rPr>
                <w:rStyle w:val="Lienhypertexte"/>
                <w:rFonts w:cstheme="minorHAnsi"/>
                <w:iCs/>
              </w:rPr>
              <w:t>PIECE N° 13 : LISTE DES BANQUES ET ETABLISSEMENTS FINANCIERS AGREES…..…………………………………</w:t>
            </w:r>
            <w:r w:rsidR="00CD27B4"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CD27B4" w:rsidRPr="0060393F">
                <w:rPr>
                  <w:rFonts w:cstheme="minorHAnsi"/>
                </w:rPr>
                <w:tab/>
                <w:t xml:space="preserve">  106</w:t>
              </w:r>
            </w:sdtContent>
          </w:sdt>
        </w:p>
        <w:p w:rsidR="00CD27B4" w:rsidRPr="0060393F" w:rsidRDefault="00CD27B4" w:rsidP="00CD27B4">
          <w:pPr>
            <w:pStyle w:val="TM1"/>
            <w:tabs>
              <w:tab w:val="right" w:leader="dot" w:pos="9627"/>
            </w:tabs>
            <w:spacing w:line="720" w:lineRule="auto"/>
            <w:rPr>
              <w:rFonts w:asciiTheme="minorHAnsi" w:eastAsiaTheme="minorEastAsia" w:hAnsiTheme="minorHAnsi" w:cstheme="minorHAnsi"/>
              <w:lang w:eastAsia="fr-FR"/>
            </w:rPr>
          </w:pPr>
        </w:p>
        <w:p w:rsidR="00CD27B4" w:rsidRPr="0060393F" w:rsidRDefault="009D006D" w:rsidP="00CD27B4">
          <w:pPr>
            <w:spacing w:after="0" w:line="720" w:lineRule="auto"/>
            <w:rPr>
              <w:rFonts w:cstheme="minorHAnsi"/>
            </w:rPr>
          </w:pPr>
          <w:r w:rsidRPr="0060393F">
            <w:rPr>
              <w:rFonts w:cstheme="minorHAnsi"/>
              <w:b/>
              <w:bCs/>
            </w:rPr>
            <w:fldChar w:fldCharType="end"/>
          </w:r>
        </w:p>
      </w:sdtContent>
    </w:sdt>
    <w:p w:rsidR="00CD27B4" w:rsidRPr="0060393F" w:rsidRDefault="00CD27B4" w:rsidP="00CD27B4">
      <w:pPr>
        <w:pStyle w:val="En-ttedetabledesmatires"/>
        <w:rPr>
          <w:i/>
        </w:rPr>
        <w:sectPr w:rsidR="00CD27B4" w:rsidRPr="0060393F" w:rsidSect="00CD27B4">
          <w:pgSz w:w="11906" w:h="16838"/>
          <w:pgMar w:top="993" w:right="1417" w:bottom="1417" w:left="1417" w:header="708" w:footer="708" w:gutter="0"/>
          <w:pgNumType w:start="2"/>
          <w:cols w:space="708"/>
          <w:docGrid w:linePitch="360"/>
        </w:sectPr>
      </w:pPr>
    </w:p>
    <w:p w:rsidR="00CD27B4" w:rsidRPr="0060393F" w:rsidRDefault="00CD27B4" w:rsidP="00CD27B4">
      <w:pPr>
        <w:rPr>
          <w:i/>
          <w:sz w:val="28"/>
          <w:szCs w:val="28"/>
        </w:rPr>
      </w:pPr>
    </w:p>
    <w:p w:rsidR="00CD27B4" w:rsidRPr="0060393F" w:rsidRDefault="00CD27B4" w:rsidP="00CD27B4">
      <w:pPr>
        <w:rPr>
          <w:i/>
          <w:sz w:val="28"/>
          <w:szCs w:val="28"/>
        </w:rPr>
      </w:pPr>
    </w:p>
    <w:p w:rsidR="00AD47C9" w:rsidRDefault="009D006D" w:rsidP="00CD27B4">
      <w:pPr>
        <w:rPr>
          <w:i/>
          <w:sz w:val="28"/>
          <w:szCs w:val="28"/>
        </w:rPr>
      </w:pPr>
      <w:r w:rsidRPr="009D006D">
        <w:rPr>
          <w:bCs/>
          <w:iCs/>
          <w:noProof/>
          <w:lang w:eastAsia="fr-FR"/>
        </w:rPr>
        <w:pict>
          <v:shapetype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1837CB" w:rsidRPr="00331EAF" w:rsidRDefault="001837CB" w:rsidP="00CD27B4">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1837CB" w:rsidRDefault="001837CB" w:rsidP="00CD27B4"/>
              </w:txbxContent>
            </v:textbox>
            <w10:wrap type="square" anchorx="margin" anchory="margin"/>
          </v:shape>
        </w:pict>
      </w:r>
      <w:r w:rsidR="00CD27B4" w:rsidRPr="0060393F">
        <w:rPr>
          <w:i/>
          <w:sz w:val="28"/>
          <w:szCs w:val="28"/>
        </w:rPr>
        <w:br w:type="page"/>
      </w:r>
    </w:p>
    <w:p w:rsidR="00AD47C9" w:rsidRPr="00AD47C9" w:rsidRDefault="00AD47C9" w:rsidP="00A94C2B">
      <w:pPr>
        <w:pStyle w:val="Titre10"/>
        <w:rPr>
          <w:bCs w:val="0"/>
          <w:iCs/>
          <w:color w:val="auto"/>
          <w:sz w:val="2"/>
          <w:szCs w:val="20"/>
          <w:lang w:val="en-US"/>
        </w:rPr>
      </w:pPr>
    </w:p>
    <w:p w:rsidR="00AD47C9" w:rsidRPr="00AD47C9" w:rsidRDefault="00AD47C9" w:rsidP="00A94C2B">
      <w:pPr>
        <w:pStyle w:val="Titre10"/>
        <w:rPr>
          <w:bCs w:val="0"/>
          <w:iCs/>
          <w:color w:val="auto"/>
          <w:sz w:val="2"/>
          <w:szCs w:val="20"/>
          <w:lang w:val="en-US"/>
        </w:rPr>
      </w:pPr>
    </w:p>
    <w:tbl>
      <w:tblPr>
        <w:tblpPr w:leftFromText="141" w:rightFromText="141" w:bottomFromText="200" w:vertAnchor="page" w:horzAnchor="margin" w:tblpXSpec="center" w:tblpY="901"/>
        <w:tblW w:w="5786" w:type="pct"/>
        <w:tblLook w:val="01E0"/>
      </w:tblPr>
      <w:tblGrid>
        <w:gridCol w:w="5315"/>
        <w:gridCol w:w="6481"/>
      </w:tblGrid>
      <w:tr w:rsidR="0074625B" w:rsidRPr="00E42A4F" w:rsidTr="001837CB">
        <w:trPr>
          <w:trHeight w:val="2282"/>
        </w:trPr>
        <w:tc>
          <w:tcPr>
            <w:tcW w:w="2253" w:type="pct"/>
            <w:hideMark/>
          </w:tcPr>
          <w:p w:rsidR="0074625B" w:rsidRPr="00E42A4F" w:rsidRDefault="0074625B" w:rsidP="001837CB">
            <w:pPr>
              <w:spacing w:after="0"/>
              <w:ind w:right="601"/>
              <w:jc w:val="center"/>
              <w:rPr>
                <w:rFonts w:ascii="Calisto MT" w:hAnsi="Calisto MT" w:cs="Tahoma"/>
                <w:b/>
                <w:sz w:val="14"/>
                <w:szCs w:val="14"/>
              </w:rPr>
            </w:pPr>
            <w:r>
              <w:rPr>
                <w:noProof/>
                <w:lang w:eastAsia="fr-FR"/>
              </w:rPr>
              <w:drawing>
                <wp:anchor distT="0" distB="0" distL="114300" distR="114300" simplePos="0" relativeHeight="251689984"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E42A4F">
              <w:rPr>
                <w:rFonts w:ascii="Calisto MT" w:hAnsi="Calisto MT" w:cs="Tahoma"/>
                <w:b/>
                <w:sz w:val="14"/>
                <w:szCs w:val="14"/>
              </w:rPr>
              <w:t xml:space="preserve">  REPUBLIQUE DU CAMEROUN</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Paix – Travail – Patrie</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 xml:space="preserve">MINISTERE   DE LA DECENTRALISATION </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 xml:space="preserve">ET DU DEVELOPPEMENT LOCAL  </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REGION DE L’EST</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DEPARTEMENT DE LA KADEY</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COMMUNE DE OULI</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SECRETARIAT GENERAL</w:t>
            </w:r>
          </w:p>
          <w:p w:rsidR="0074625B" w:rsidRPr="00E42A4F" w:rsidRDefault="0074625B"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tc>
        <w:tc>
          <w:tcPr>
            <w:tcW w:w="2747" w:type="pct"/>
            <w:hideMark/>
          </w:tcPr>
          <w:p w:rsidR="0074625B" w:rsidRPr="00E42A4F" w:rsidRDefault="0074625B"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REPUBLIC OF CAMEROON</w:t>
            </w:r>
          </w:p>
          <w:p w:rsidR="0074625B" w:rsidRPr="00E42A4F" w:rsidRDefault="0074625B"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Peace – Work – Fatherland</w:t>
            </w:r>
          </w:p>
          <w:p w:rsidR="0074625B" w:rsidRPr="00E42A4F" w:rsidRDefault="0074625B"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74625B" w:rsidRPr="00E42A4F" w:rsidRDefault="0074625B"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 xml:space="preserve">MINISTRY OF   DECENTRALIZATION </w:t>
            </w:r>
          </w:p>
          <w:p w:rsidR="0074625B" w:rsidRPr="00E42A4F" w:rsidRDefault="0074625B"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AND LOCAL DEVELOPMENT</w:t>
            </w:r>
          </w:p>
          <w:p w:rsidR="0074625B" w:rsidRPr="00E42A4F" w:rsidRDefault="0074625B"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74625B" w:rsidRPr="00E42A4F" w:rsidRDefault="0074625B"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EAST   REGION</w:t>
            </w:r>
          </w:p>
          <w:p w:rsidR="0074625B" w:rsidRPr="00E42A4F" w:rsidRDefault="0074625B"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74625B" w:rsidRPr="00E42A4F" w:rsidRDefault="0074625B" w:rsidP="001837CB">
            <w:pPr>
              <w:spacing w:after="0"/>
              <w:ind w:left="635"/>
              <w:rPr>
                <w:rFonts w:ascii="Calisto MT" w:hAnsi="Calisto MT" w:cs="Tahoma"/>
                <w:b/>
                <w:sz w:val="14"/>
                <w:szCs w:val="14"/>
                <w:lang w:val="en-GB"/>
              </w:rPr>
            </w:pPr>
            <w:r w:rsidRPr="00E42A4F">
              <w:rPr>
                <w:rFonts w:ascii="Calisto MT" w:hAnsi="Calisto MT" w:cs="Tahoma"/>
                <w:b/>
                <w:sz w:val="14"/>
                <w:szCs w:val="14"/>
                <w:lang w:val="en-GB"/>
              </w:rPr>
              <w:t xml:space="preserve">                                   </w:t>
            </w:r>
            <w:r>
              <w:rPr>
                <w:rFonts w:ascii="Calisto MT" w:hAnsi="Calisto MT" w:cs="Tahoma"/>
                <w:b/>
                <w:sz w:val="14"/>
                <w:szCs w:val="14"/>
                <w:lang w:val="en-GB"/>
              </w:rPr>
              <w:t xml:space="preserve">                 </w:t>
            </w:r>
            <w:r w:rsidRPr="00E42A4F">
              <w:rPr>
                <w:rFonts w:ascii="Calisto MT" w:hAnsi="Calisto MT" w:cs="Tahoma"/>
                <w:b/>
                <w:sz w:val="14"/>
                <w:szCs w:val="14"/>
                <w:lang w:val="en-GB"/>
              </w:rPr>
              <w:t xml:space="preserve"> KADEY   DIVISION</w:t>
            </w:r>
          </w:p>
          <w:p w:rsidR="0074625B" w:rsidRPr="00E42A4F" w:rsidRDefault="0074625B"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74625B" w:rsidRPr="00E42A4F" w:rsidRDefault="0074625B"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OULI COUNCIL</w:t>
            </w:r>
          </w:p>
          <w:p w:rsidR="0074625B" w:rsidRPr="00E42A4F" w:rsidRDefault="0074625B"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74625B" w:rsidRPr="00E42A4F" w:rsidRDefault="0074625B"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GENERAL SECRETARIAT</w:t>
            </w:r>
          </w:p>
          <w:p w:rsidR="0074625B" w:rsidRPr="00E42A4F" w:rsidRDefault="0074625B" w:rsidP="001837CB">
            <w:pPr>
              <w:spacing w:after="0"/>
              <w:ind w:left="635"/>
              <w:jc w:val="center"/>
              <w:rPr>
                <w:rFonts w:ascii="Calisto MT" w:hAnsi="Calisto MT" w:cs="Tahoma"/>
                <w:b/>
                <w:sz w:val="14"/>
                <w:szCs w:val="14"/>
              </w:rPr>
            </w:pPr>
            <w:r w:rsidRPr="00E42A4F">
              <w:rPr>
                <w:rFonts w:ascii="Calisto MT" w:hAnsi="Calisto MT" w:cs="Tahoma"/>
                <w:b/>
                <w:sz w:val="14"/>
                <w:szCs w:val="14"/>
              </w:rPr>
              <w:t>***************</w:t>
            </w:r>
          </w:p>
        </w:tc>
      </w:tr>
    </w:tbl>
    <w:p w:rsidR="00A94C2B" w:rsidRPr="00E337A7" w:rsidRDefault="00A94C2B" w:rsidP="0074625B">
      <w:pPr>
        <w:pStyle w:val="Titre10"/>
        <w:jc w:val="left"/>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1D14E0" w:rsidRPr="007D5818" w:rsidRDefault="00CD27B4" w:rsidP="007D5818">
      <w:pPr>
        <w:pStyle w:val="Titre10"/>
        <w:rPr>
          <w:b w:val="0"/>
          <w:bCs w:val="0"/>
        </w:rPr>
      </w:pPr>
      <w:r w:rsidRPr="00C57FAD">
        <w:rPr>
          <w:b w:val="0"/>
          <w:bCs w:val="0"/>
          <w:iCs/>
          <w:color w:val="auto"/>
          <w:sz w:val="22"/>
          <w:szCs w:val="22"/>
        </w:rPr>
        <w:t xml:space="preserve">AVIS D’APPEL D’OFFRES NATIONAL OUVERT </w:t>
      </w:r>
      <w:r w:rsidRPr="001D14E0">
        <w:rPr>
          <w:b w:val="0"/>
          <w:bCs w:val="0"/>
          <w:sz w:val="22"/>
          <w:szCs w:val="22"/>
        </w:rPr>
        <w:t>N°_______/AONO</w:t>
      </w:r>
      <w:r w:rsidR="0033230B" w:rsidRPr="001D14E0">
        <w:rPr>
          <w:b w:val="0"/>
          <w:sz w:val="22"/>
          <w:szCs w:val="22"/>
        </w:rPr>
        <w:t>/RE/</w:t>
      </w:r>
      <w:r w:rsidRPr="001D14E0">
        <w:rPr>
          <w:b w:val="0"/>
          <w:sz w:val="22"/>
          <w:szCs w:val="22"/>
        </w:rPr>
        <w:t>DK/C-</w:t>
      </w:r>
      <w:r w:rsidR="007D5818">
        <w:rPr>
          <w:b w:val="0"/>
          <w:sz w:val="22"/>
          <w:szCs w:val="22"/>
        </w:rPr>
        <w:t>OULI</w:t>
      </w:r>
      <w:r w:rsidRPr="001D14E0">
        <w:rPr>
          <w:b w:val="0"/>
          <w:sz w:val="22"/>
          <w:szCs w:val="22"/>
        </w:rPr>
        <w:t>/SG</w:t>
      </w:r>
      <w:r w:rsidRPr="001D14E0">
        <w:rPr>
          <w:b w:val="0"/>
          <w:bCs w:val="0"/>
          <w:sz w:val="22"/>
          <w:szCs w:val="22"/>
        </w:rPr>
        <w:t>/C</w:t>
      </w:r>
      <w:r w:rsidR="00A94C2B" w:rsidRPr="001D14E0">
        <w:rPr>
          <w:b w:val="0"/>
          <w:bCs w:val="0"/>
          <w:sz w:val="22"/>
          <w:szCs w:val="22"/>
        </w:rPr>
        <w:t>I</w:t>
      </w:r>
      <w:r w:rsidRPr="001D14E0">
        <w:rPr>
          <w:b w:val="0"/>
          <w:bCs w:val="0"/>
          <w:sz w:val="22"/>
          <w:szCs w:val="22"/>
        </w:rPr>
        <w:t>PM/20</w:t>
      </w:r>
      <w:r w:rsidR="007D5818">
        <w:rPr>
          <w:b w:val="0"/>
          <w:bCs w:val="0"/>
          <w:sz w:val="22"/>
          <w:szCs w:val="22"/>
        </w:rPr>
        <w:t>25</w:t>
      </w:r>
      <w:r w:rsidR="000F04AA" w:rsidRPr="001D14E0">
        <w:rPr>
          <w:b w:val="0"/>
          <w:bCs w:val="0"/>
          <w:sz w:val="22"/>
          <w:szCs w:val="22"/>
        </w:rPr>
        <w:t xml:space="preserve"> </w:t>
      </w:r>
      <w:r w:rsidRPr="001D14E0">
        <w:rPr>
          <w:b w:val="0"/>
          <w:bCs w:val="0"/>
          <w:sz w:val="22"/>
          <w:szCs w:val="22"/>
        </w:rPr>
        <w:t>DU__________</w:t>
      </w:r>
      <w:r w:rsidR="001D14E0" w:rsidRPr="001D14E0">
        <w:rPr>
          <w:b w:val="0"/>
          <w:bCs w:val="0"/>
          <w:color w:val="auto"/>
          <w:sz w:val="22"/>
          <w:szCs w:val="22"/>
        </w:rPr>
        <w:t xml:space="preserve"> </w:t>
      </w:r>
      <w:r w:rsidR="00F22831">
        <w:rPr>
          <w:b w:val="0"/>
          <w:bCs w:val="0"/>
          <w:color w:val="auto"/>
          <w:sz w:val="22"/>
          <w:szCs w:val="22"/>
        </w:rPr>
        <w:t xml:space="preserve">EN PROCEDURE D’URGENCE </w:t>
      </w:r>
      <w:r w:rsidR="001D14E0" w:rsidRPr="001D14E0">
        <w:rPr>
          <w:b w:val="0"/>
          <w:bCs w:val="0"/>
          <w:color w:val="auto"/>
          <w:sz w:val="22"/>
          <w:szCs w:val="22"/>
        </w:rPr>
        <w:t xml:space="preserve">POUR LA  REALISATION </w:t>
      </w:r>
      <w:r w:rsidR="007D5818" w:rsidRPr="007D5818">
        <w:rPr>
          <w:b w:val="0"/>
          <w:bCs w:val="0"/>
          <w:color w:val="auto"/>
          <w:sz w:val="22"/>
          <w:szCs w:val="22"/>
        </w:rPr>
        <w:t xml:space="preserve">D’UN FORAGE EQUIPE DE POMPE  A MOTRICITE HUMAINE A </w:t>
      </w:r>
      <w:r w:rsidR="007D5818" w:rsidRPr="007D5818">
        <w:rPr>
          <w:b w:val="0"/>
          <w:sz w:val="22"/>
          <w:szCs w:val="22"/>
        </w:rPr>
        <w:t>MBORNGOKOU</w:t>
      </w:r>
      <w:r w:rsidR="007D5818" w:rsidRPr="007D5818">
        <w:rPr>
          <w:b w:val="0"/>
          <w:bCs w:val="0"/>
          <w:color w:val="auto"/>
          <w:sz w:val="22"/>
          <w:szCs w:val="22"/>
        </w:rPr>
        <w:t>, COMMUNE DE OULI, DEPARTEMENT DE LA KADEY, REGION DE L’EST</w:t>
      </w:r>
      <w:r w:rsidR="001D14E0" w:rsidRPr="007D5818">
        <w:rPr>
          <w:b w:val="0"/>
          <w:bCs w:val="0"/>
        </w:rPr>
        <w:t>.</w:t>
      </w:r>
    </w:p>
    <w:p w:rsidR="004445E7" w:rsidRPr="007D5818" w:rsidRDefault="004445E7" w:rsidP="001D14E0">
      <w:pPr>
        <w:pStyle w:val="Titre10"/>
        <w:rPr>
          <w:b w:val="0"/>
          <w:bCs w:val="0"/>
        </w:rPr>
      </w:pPr>
    </w:p>
    <w:p w:rsidR="00CD27B4" w:rsidRPr="0060393F" w:rsidRDefault="00CD27B4" w:rsidP="00403148">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BUDGET D’INVESTISSEMENT PUBLIC</w:t>
      </w:r>
      <w:r w:rsidRPr="0060393F">
        <w:rPr>
          <w:rFonts w:ascii="Times New Roman" w:hAnsi="Times New Roman" w:cs="Times New Roman"/>
        </w:rPr>
        <w:t>, EXERCICE 20</w:t>
      </w:r>
      <w:r w:rsidR="0051492D">
        <w:rPr>
          <w:rFonts w:ascii="Times New Roman" w:hAnsi="Times New Roman" w:cs="Times New Roman"/>
        </w:rPr>
        <w:t>25</w:t>
      </w:r>
      <w:r w:rsidRPr="0060393F">
        <w:rPr>
          <w:rFonts w:ascii="Times New Roman" w:hAnsi="Times New Roman" w:cs="Times New Roman"/>
        </w:rPr>
        <w:t>.</w:t>
      </w:r>
    </w:p>
    <w:p w:rsidR="00CD27B4" w:rsidRPr="0060393F" w:rsidRDefault="00CD27B4" w:rsidP="00CD27B4">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CD27B4"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 xml:space="preserve">Maire de la Commune de </w:t>
      </w:r>
      <w:r w:rsidR="0051492D">
        <w:rPr>
          <w:rFonts w:ascii="Times New Roman" w:hAnsi="Times New Roman" w:cs="Times New Roman"/>
        </w:rPr>
        <w:t>OULI</w:t>
      </w:r>
      <w:r w:rsidR="00924454">
        <w:rPr>
          <w:rFonts w:ascii="Times New Roman" w:hAnsi="Times New Roman" w:cs="Times New Roman"/>
        </w:rPr>
        <w:t>, Maître</w:t>
      </w:r>
      <w:r>
        <w:rPr>
          <w:rFonts w:ascii="Times New Roman" w:hAnsi="Times New Roman" w:cs="Times New Roman"/>
        </w:rPr>
        <w:t xml:space="preserve"> d’ouvrage lance </w:t>
      </w:r>
      <w:r w:rsidRPr="0060393F">
        <w:rPr>
          <w:rFonts w:ascii="Times New Roman" w:hAnsi="Times New Roman" w:cs="Times New Roman"/>
        </w:rPr>
        <w:t xml:space="preserve">un Appel d’Offres National Ouvert </w:t>
      </w:r>
      <w:r>
        <w:rPr>
          <w:rFonts w:ascii="Times New Roman" w:hAnsi="Times New Roman" w:cs="Times New Roman"/>
        </w:rPr>
        <w:t xml:space="preserve">(AONO) pour  </w:t>
      </w:r>
      <w:r w:rsidR="00EB1E50">
        <w:rPr>
          <w:rFonts w:ascii="Times New Roman" w:hAnsi="Times New Roman" w:cs="Times New Roman"/>
        </w:rPr>
        <w:t xml:space="preserve">la réalisation </w:t>
      </w:r>
      <w:r w:rsidR="0051492D" w:rsidRPr="0051492D">
        <w:rPr>
          <w:rFonts w:ascii="Times New Roman" w:hAnsi="Times New Roman" w:cs="Times New Roman"/>
          <w:bCs/>
        </w:rPr>
        <w:t xml:space="preserve">d’un forage équipé de pompe  </w:t>
      </w:r>
      <w:r w:rsidR="0051492D">
        <w:rPr>
          <w:rFonts w:ascii="Times New Roman" w:hAnsi="Times New Roman" w:cs="Times New Roman"/>
          <w:bCs/>
        </w:rPr>
        <w:t>à</w:t>
      </w:r>
      <w:r w:rsidR="0051492D" w:rsidRPr="0051492D">
        <w:rPr>
          <w:rFonts w:ascii="Times New Roman" w:hAnsi="Times New Roman" w:cs="Times New Roman"/>
          <w:bCs/>
        </w:rPr>
        <w:t xml:space="preserve"> motricité humaine </w:t>
      </w:r>
      <w:r w:rsidR="0051492D">
        <w:rPr>
          <w:rFonts w:ascii="Times New Roman" w:hAnsi="Times New Roman" w:cs="Times New Roman"/>
          <w:bCs/>
        </w:rPr>
        <w:t>à</w:t>
      </w:r>
      <w:r w:rsidR="0051492D" w:rsidRPr="0051492D">
        <w:rPr>
          <w:rFonts w:ascii="Times New Roman" w:hAnsi="Times New Roman" w:cs="Times New Roman"/>
          <w:bCs/>
        </w:rPr>
        <w:t xml:space="preserve"> </w:t>
      </w:r>
      <w:r w:rsidR="0051492D" w:rsidRPr="0051492D">
        <w:rPr>
          <w:rFonts w:ascii="Times New Roman" w:hAnsi="Times New Roman" w:cs="Times New Roman"/>
        </w:rPr>
        <w:t>MBORNGOKOU</w:t>
      </w:r>
      <w:r w:rsidR="0051492D">
        <w:rPr>
          <w:rFonts w:ascii="Times New Roman" w:hAnsi="Times New Roman" w:cs="Times New Roman"/>
          <w:bCs/>
        </w:rPr>
        <w:t>, C</w:t>
      </w:r>
      <w:r w:rsidR="0051492D" w:rsidRPr="0051492D">
        <w:rPr>
          <w:rFonts w:ascii="Times New Roman" w:hAnsi="Times New Roman" w:cs="Times New Roman"/>
          <w:bCs/>
        </w:rPr>
        <w:t>ommune de OULI</w:t>
      </w:r>
      <w:r>
        <w:rPr>
          <w:rFonts w:ascii="Times New Roman" w:hAnsi="Times New Roman" w:cs="Times New Roman"/>
        </w:rPr>
        <w:t>, Département de la Kadey, Région de l’EST.</w:t>
      </w:r>
    </w:p>
    <w:p w:rsidR="00CD27B4" w:rsidRPr="00E505F4" w:rsidRDefault="00CD27B4" w:rsidP="00CD27B4">
      <w:pPr>
        <w:pStyle w:val="Paragraphedeliste"/>
        <w:numPr>
          <w:ilvl w:val="0"/>
          <w:numId w:val="2"/>
        </w:numPr>
        <w:jc w:val="both"/>
        <w:rPr>
          <w:b/>
          <w:sz w:val="22"/>
          <w:szCs w:val="22"/>
        </w:rPr>
      </w:pPr>
      <w:r w:rsidRPr="00E505F4">
        <w:rPr>
          <w:b/>
          <w:sz w:val="22"/>
          <w:szCs w:val="22"/>
          <w:u w:val="single"/>
        </w:rPr>
        <w:t>Consistance des travaux</w:t>
      </w:r>
      <w:r w:rsidRPr="00E505F4">
        <w:rPr>
          <w:b/>
          <w:sz w:val="22"/>
          <w:szCs w:val="22"/>
        </w:rPr>
        <w:t>:</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CD27B4" w:rsidRPr="00AA21CA" w:rsidRDefault="00AD47C9" w:rsidP="00C30A4B">
      <w:pPr>
        <w:pStyle w:val="Paragraphedeliste"/>
        <w:numPr>
          <w:ilvl w:val="0"/>
          <w:numId w:val="55"/>
        </w:numPr>
        <w:jc w:val="both"/>
        <w:rPr>
          <w:sz w:val="22"/>
          <w:szCs w:val="22"/>
          <w:highlight w:val="yellow"/>
        </w:rPr>
      </w:pPr>
      <w:r w:rsidRPr="00AA21CA">
        <w:rPr>
          <w:sz w:val="22"/>
          <w:szCs w:val="22"/>
          <w:highlight w:val="yellow"/>
        </w:rPr>
        <w:t>Prospection géophysique</w:t>
      </w:r>
      <w:r w:rsidR="00CD27B4" w:rsidRPr="00AA21CA">
        <w:rPr>
          <w:sz w:val="22"/>
          <w:szCs w:val="22"/>
          <w:highlight w:val="yellow"/>
        </w:rPr>
        <w:t> ;</w:t>
      </w:r>
    </w:p>
    <w:p w:rsidR="00CD27B4" w:rsidRPr="00AA21CA" w:rsidRDefault="00AD47C9" w:rsidP="00C30A4B">
      <w:pPr>
        <w:pStyle w:val="Paragraphedeliste"/>
        <w:numPr>
          <w:ilvl w:val="0"/>
          <w:numId w:val="55"/>
        </w:numPr>
        <w:jc w:val="both"/>
        <w:rPr>
          <w:sz w:val="22"/>
          <w:szCs w:val="22"/>
          <w:highlight w:val="yellow"/>
        </w:rPr>
      </w:pPr>
      <w:r w:rsidRPr="00AA21CA">
        <w:rPr>
          <w:sz w:val="22"/>
          <w:szCs w:val="22"/>
          <w:highlight w:val="yellow"/>
        </w:rPr>
        <w:t>Installation de chantier</w:t>
      </w:r>
      <w:r w:rsidR="00CD27B4" w:rsidRPr="00AA21CA">
        <w:rPr>
          <w:sz w:val="22"/>
          <w:szCs w:val="22"/>
          <w:highlight w:val="yellow"/>
        </w:rPr>
        <w:t> ;</w:t>
      </w:r>
    </w:p>
    <w:p w:rsidR="00CD27B4" w:rsidRPr="00AA21CA" w:rsidRDefault="00AD47C9" w:rsidP="00C30A4B">
      <w:pPr>
        <w:pStyle w:val="Paragraphedeliste"/>
        <w:numPr>
          <w:ilvl w:val="0"/>
          <w:numId w:val="55"/>
        </w:numPr>
        <w:jc w:val="both"/>
        <w:rPr>
          <w:sz w:val="22"/>
          <w:szCs w:val="22"/>
          <w:highlight w:val="yellow"/>
        </w:rPr>
      </w:pPr>
      <w:r w:rsidRPr="00AA21CA">
        <w:rPr>
          <w:sz w:val="22"/>
          <w:szCs w:val="22"/>
          <w:highlight w:val="yellow"/>
        </w:rPr>
        <w:t>Foration</w:t>
      </w:r>
      <w:r w:rsidR="00CD27B4" w:rsidRPr="00AA21CA">
        <w:rPr>
          <w:sz w:val="22"/>
          <w:szCs w:val="22"/>
          <w:highlight w:val="yellow"/>
        </w:rPr>
        <w:t>;</w:t>
      </w:r>
    </w:p>
    <w:p w:rsidR="00CD27B4" w:rsidRPr="00AA21CA" w:rsidRDefault="00F131C4" w:rsidP="00C30A4B">
      <w:pPr>
        <w:pStyle w:val="Paragraphedeliste"/>
        <w:numPr>
          <w:ilvl w:val="0"/>
          <w:numId w:val="55"/>
        </w:numPr>
        <w:jc w:val="both"/>
        <w:rPr>
          <w:sz w:val="22"/>
          <w:szCs w:val="22"/>
          <w:highlight w:val="yellow"/>
        </w:rPr>
      </w:pPr>
      <w:r w:rsidRPr="00AA21CA">
        <w:rPr>
          <w:sz w:val="22"/>
          <w:szCs w:val="22"/>
          <w:highlight w:val="yellow"/>
        </w:rPr>
        <w:t>Equipement,</w:t>
      </w:r>
      <w:r w:rsidR="00AD47C9" w:rsidRPr="00AA21CA">
        <w:rPr>
          <w:sz w:val="22"/>
          <w:szCs w:val="22"/>
          <w:highlight w:val="yellow"/>
        </w:rPr>
        <w:t xml:space="preserve"> développement, pompage</w:t>
      </w:r>
      <w:r w:rsidR="00CD27B4" w:rsidRPr="00AA21CA">
        <w:rPr>
          <w:sz w:val="22"/>
          <w:szCs w:val="22"/>
          <w:highlight w:val="yellow"/>
        </w:rPr>
        <w:t> ;</w:t>
      </w:r>
    </w:p>
    <w:p w:rsidR="00CD27B4" w:rsidRPr="00AA21CA" w:rsidRDefault="00F131C4" w:rsidP="00C30A4B">
      <w:pPr>
        <w:pStyle w:val="Paragraphedeliste"/>
        <w:numPr>
          <w:ilvl w:val="0"/>
          <w:numId w:val="55"/>
        </w:numPr>
        <w:jc w:val="both"/>
        <w:rPr>
          <w:sz w:val="22"/>
          <w:szCs w:val="22"/>
          <w:highlight w:val="yellow"/>
        </w:rPr>
      </w:pPr>
      <w:r w:rsidRPr="00AA21CA">
        <w:rPr>
          <w:sz w:val="22"/>
          <w:szCs w:val="22"/>
          <w:highlight w:val="yellow"/>
        </w:rPr>
        <w:t>Aménagement</w:t>
      </w:r>
      <w:r w:rsidR="00AD47C9" w:rsidRPr="00AA21CA">
        <w:rPr>
          <w:sz w:val="22"/>
          <w:szCs w:val="22"/>
          <w:highlight w:val="yellow"/>
        </w:rPr>
        <w:t xml:space="preserve"> puisard</w:t>
      </w:r>
      <w:r w:rsidR="00CD27B4" w:rsidRPr="00AA21CA">
        <w:rPr>
          <w:sz w:val="22"/>
          <w:szCs w:val="22"/>
          <w:highlight w:val="yellow"/>
        </w:rPr>
        <w:t> ;</w:t>
      </w:r>
    </w:p>
    <w:p w:rsidR="00CD27B4" w:rsidRPr="00AA21CA" w:rsidRDefault="00F131C4" w:rsidP="00C30A4B">
      <w:pPr>
        <w:pStyle w:val="Paragraphedeliste"/>
        <w:numPr>
          <w:ilvl w:val="0"/>
          <w:numId w:val="55"/>
        </w:numPr>
        <w:jc w:val="both"/>
        <w:rPr>
          <w:sz w:val="22"/>
          <w:szCs w:val="22"/>
          <w:highlight w:val="yellow"/>
        </w:rPr>
      </w:pPr>
      <w:r w:rsidRPr="00AA21CA">
        <w:rPr>
          <w:sz w:val="22"/>
          <w:szCs w:val="22"/>
          <w:highlight w:val="yellow"/>
        </w:rPr>
        <w:t>Analyse de l’eau</w:t>
      </w:r>
      <w:r w:rsidR="00CD27B4" w:rsidRPr="00AA21CA">
        <w:rPr>
          <w:sz w:val="22"/>
          <w:szCs w:val="22"/>
          <w:highlight w:val="yellow"/>
        </w:rPr>
        <w:t>;</w:t>
      </w:r>
    </w:p>
    <w:p w:rsidR="00AA283C" w:rsidRPr="00AA21CA" w:rsidRDefault="00F131C4" w:rsidP="00C30A4B">
      <w:pPr>
        <w:pStyle w:val="Paragraphedeliste"/>
        <w:numPr>
          <w:ilvl w:val="0"/>
          <w:numId w:val="55"/>
        </w:numPr>
        <w:jc w:val="both"/>
        <w:rPr>
          <w:sz w:val="22"/>
          <w:szCs w:val="22"/>
          <w:highlight w:val="yellow"/>
        </w:rPr>
      </w:pPr>
      <w:r w:rsidRPr="00AA21CA">
        <w:rPr>
          <w:sz w:val="22"/>
          <w:szCs w:val="22"/>
          <w:highlight w:val="yellow"/>
        </w:rPr>
        <w:t>Installation de la pompe.</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CD27B4" w:rsidRPr="0060393F" w:rsidRDefault="00CD27B4" w:rsidP="00CD27B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000F04AA">
        <w:rPr>
          <w:rFonts w:ascii="Times New Roman" w:hAnsi="Times New Roman" w:cs="Times New Roman"/>
          <w:b/>
        </w:rPr>
        <w:t>trois (03</w:t>
      </w:r>
      <w:r w:rsidRPr="0060393F">
        <w:rPr>
          <w:rFonts w:ascii="Times New Roman" w:hAnsi="Times New Roman" w:cs="Times New Roman"/>
          <w:b/>
        </w:rPr>
        <w:t xml:space="preserve">)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5C7C8C">
        <w:rPr>
          <w:rFonts w:ascii="Times New Roman" w:hAnsi="Times New Roman" w:cs="Times New Roman"/>
        </w:rPr>
        <w:t>en lot</w:t>
      </w:r>
      <w:r w:rsidR="00373F81">
        <w:rPr>
          <w:rFonts w:ascii="Times New Roman" w:hAnsi="Times New Roman" w:cs="Times New Roman"/>
        </w:rPr>
        <w:t xml:space="preserve"> unique</w:t>
      </w:r>
      <w:r>
        <w:rPr>
          <w:rFonts w:ascii="Times New Roman" w:hAnsi="Times New Roman" w:cs="Times New Roman"/>
        </w:rPr>
        <w:t>.</w:t>
      </w:r>
    </w:p>
    <w:p w:rsidR="00CD27B4" w:rsidRPr="0060393F" w:rsidRDefault="00CD27B4" w:rsidP="00CD27B4">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CD27B4" w:rsidRPr="00020B47" w:rsidRDefault="00CD27B4" w:rsidP="00CD27B4">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prévisionnel des travaux est de</w:t>
      </w:r>
      <w:r w:rsidR="00020B47">
        <w:rPr>
          <w:rFonts w:ascii="Times New Roman" w:hAnsi="Times New Roman" w:cs="Times New Roman"/>
          <w:sz w:val="22"/>
          <w:szCs w:val="22"/>
        </w:rPr>
        <w:t xml:space="preserve"> </w:t>
      </w:r>
      <w:r w:rsidR="00A732D5" w:rsidRPr="00DE2B3D">
        <w:rPr>
          <w:rFonts w:ascii="Times New Roman" w:hAnsi="Times New Roman" w:cs="Times New Roman"/>
          <w:b/>
        </w:rPr>
        <w:t>Huit</w:t>
      </w:r>
      <w:r w:rsidR="00A732D5">
        <w:rPr>
          <w:rFonts w:ascii="Times New Roman" w:hAnsi="Times New Roman" w:cs="Times New Roman"/>
        </w:rPr>
        <w:t xml:space="preserve"> </w:t>
      </w:r>
      <w:r w:rsidR="00A732D5">
        <w:rPr>
          <w:rFonts w:ascii="Times New Roman" w:hAnsi="Times New Roman" w:cs="Times New Roman"/>
          <w:b/>
        </w:rPr>
        <w:t>millions cinq cent mille</w:t>
      </w:r>
      <w:r w:rsidR="00A732D5" w:rsidRPr="0060393F">
        <w:rPr>
          <w:rFonts w:ascii="Times New Roman" w:hAnsi="Times New Roman" w:cs="Times New Roman"/>
          <w:b/>
        </w:rPr>
        <w:t xml:space="preserve"> (</w:t>
      </w:r>
      <w:r w:rsidR="00A732D5">
        <w:rPr>
          <w:rFonts w:ascii="Times New Roman" w:hAnsi="Times New Roman" w:cs="Times New Roman"/>
          <w:b/>
        </w:rPr>
        <w:t>8 500 000</w:t>
      </w:r>
      <w:r w:rsidR="00A732D5" w:rsidRPr="0060393F">
        <w:rPr>
          <w:rFonts w:ascii="Times New Roman" w:hAnsi="Times New Roman" w:cs="Times New Roman"/>
          <w:b/>
        </w:rPr>
        <w:t>) FCFA TTC</w:t>
      </w:r>
      <w:r w:rsidR="00A732D5">
        <w:rPr>
          <w:rFonts w:ascii="Times New Roman" w:hAnsi="Times New Roman" w:cs="Times New Roman"/>
          <w:b/>
        </w:rPr>
        <w:t>.</w:t>
      </w:r>
    </w:p>
    <w:p w:rsidR="00CD27B4" w:rsidRPr="006D3D51" w:rsidRDefault="00CD27B4" w:rsidP="00083D27">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CD27B4"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w:t>
      </w:r>
      <w:r w:rsidRPr="0060393F">
        <w:rPr>
          <w:rFonts w:ascii="Times New Roman" w:hAnsi="Times New Roman" w:cs="Times New Roman"/>
        </w:rPr>
        <w:t>, exercice 20</w:t>
      </w:r>
      <w:r w:rsidR="00F23075">
        <w:rPr>
          <w:rFonts w:ascii="Times New Roman" w:hAnsi="Times New Roman" w:cs="Times New Roman"/>
        </w:rPr>
        <w:t>25</w:t>
      </w:r>
      <w:r>
        <w:rPr>
          <w:rFonts w:ascii="Times New Roman" w:hAnsi="Times New Roman" w:cs="Times New Roman"/>
        </w:rPr>
        <w:t>.</w:t>
      </w:r>
    </w:p>
    <w:p w:rsidR="00CD27B4" w:rsidRPr="008E2433" w:rsidRDefault="00CD27B4" w:rsidP="008E2433">
      <w:pPr>
        <w:pStyle w:val="Paragraphedeliste"/>
        <w:numPr>
          <w:ilvl w:val="0"/>
          <w:numId w:val="2"/>
        </w:numPr>
        <w:jc w:val="both"/>
        <w:rPr>
          <w:b/>
          <w:bCs/>
        </w:rPr>
      </w:pPr>
      <w:r w:rsidRPr="008E2433">
        <w:rPr>
          <w:b/>
          <w:bCs/>
          <w:u w:val="single"/>
        </w:rPr>
        <w:t xml:space="preserve">Cautionnement provisoire (garantie de soumission) </w:t>
      </w:r>
      <w:r w:rsidRPr="008E2433">
        <w:rPr>
          <w:b/>
          <w:bCs/>
        </w:rPr>
        <w:t>:</w:t>
      </w:r>
    </w:p>
    <w:p w:rsidR="00CD27B4" w:rsidRPr="0060393F" w:rsidRDefault="00CD27B4" w:rsidP="00CD27B4">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sidR="003A0DE8">
        <w:rPr>
          <w:rFonts w:ascii="Times New Roman" w:hAnsi="Times New Roman" w:cs="Times New Roman"/>
        </w:rPr>
        <w:t xml:space="preserve"> </w:t>
      </w:r>
      <w:r w:rsidR="00F23075">
        <w:rPr>
          <w:rFonts w:ascii="Times New Roman" w:hAnsi="Times New Roman" w:cs="Times New Roman"/>
          <w:b/>
        </w:rPr>
        <w:t>1</w:t>
      </w:r>
      <w:r w:rsidR="007509B3">
        <w:rPr>
          <w:rFonts w:ascii="Times New Roman" w:hAnsi="Times New Roman" w:cs="Times New Roman"/>
          <w:b/>
        </w:rPr>
        <w:t>%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CD27B4" w:rsidRPr="0060393F" w:rsidRDefault="00CD27B4" w:rsidP="00CD27B4">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 ouvrables</w:t>
      </w:r>
      <w:r>
        <w:rPr>
          <w:rFonts w:ascii="Times New Roman" w:hAnsi="Times New Roman" w:cs="Times New Roman"/>
        </w:rPr>
        <w:t xml:space="preserve"> à la Mairie de </w:t>
      </w:r>
      <w:r w:rsidR="003205AE">
        <w:rPr>
          <w:rFonts w:ascii="Times New Roman" w:hAnsi="Times New Roman" w:cs="Times New Roman"/>
        </w:rPr>
        <w:t>OULI</w:t>
      </w:r>
      <w:r>
        <w:rPr>
          <w:rFonts w:ascii="Times New Roman" w:hAnsi="Times New Roman" w:cs="Times New Roman"/>
        </w:rPr>
        <w:t>,</w:t>
      </w:r>
      <w:r w:rsidRPr="0060393F">
        <w:rPr>
          <w:rFonts w:ascii="Times New Roman" w:hAnsi="Times New Roman" w:cs="Times New Roman"/>
        </w:rPr>
        <w:t xml:space="preserve"> dès publication du présent avis. </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CD27B4" w:rsidRPr="0060393F" w:rsidRDefault="00CD27B4" w:rsidP="000E6FD0">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lastRenderedPageBreak/>
        <w:t xml:space="preserve">Le Dossier d’Appel d’Offres (DAO) peut être obtenu dès publication du présent avis, auprès des services de la </w:t>
      </w:r>
      <w:r>
        <w:rPr>
          <w:rFonts w:ascii="Times New Roman" w:hAnsi="Times New Roman" w:cs="Times New Roman"/>
        </w:rPr>
        <w:t xml:space="preserve">Mairie de </w:t>
      </w:r>
      <w:r w:rsidR="008229F0">
        <w:rPr>
          <w:rFonts w:ascii="Times New Roman" w:hAnsi="Times New Roman" w:cs="Times New Roman"/>
        </w:rPr>
        <w:t>OULI</w:t>
      </w:r>
      <w:r w:rsidR="000E6FD0">
        <w:rPr>
          <w:rFonts w:ascii="Times New Roman" w:hAnsi="Times New Roman" w:cs="Times New Roman"/>
        </w:rPr>
        <w:t>,</w:t>
      </w:r>
      <w:r w:rsidR="00B50C59">
        <w:rPr>
          <w:rFonts w:ascii="Times New Roman" w:hAnsi="Times New Roman" w:cs="Times New Roman"/>
        </w:rPr>
        <w:t xml:space="preserve"> </w:t>
      </w:r>
      <w:r w:rsidRPr="0060393F">
        <w:rPr>
          <w:rFonts w:ascii="Times New Roman" w:hAnsi="Times New Roman" w:cs="Times New Roman"/>
        </w:rPr>
        <w:t xml:space="preserve">sur présentation d’une quittance de versement </w:t>
      </w:r>
      <w:r w:rsidR="000F3D8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6151AF">
        <w:rPr>
          <w:rFonts w:ascii="Times New Roman" w:hAnsi="Times New Roman" w:cs="Times New Roman"/>
          <w:b/>
        </w:rPr>
        <w:t xml:space="preserve"> </w:t>
      </w:r>
      <w:r>
        <w:rPr>
          <w:rFonts w:ascii="Times New Roman" w:hAnsi="Times New Roman" w:cs="Times New Roman"/>
          <w:b/>
        </w:rPr>
        <w:t xml:space="preserve">Municipale </w:t>
      </w:r>
      <w:r w:rsidR="008229F0">
        <w:rPr>
          <w:rFonts w:ascii="Times New Roman" w:hAnsi="Times New Roman" w:cs="Times New Roman"/>
          <w:b/>
        </w:rPr>
        <w:t>d’OULI, d’une somme non remboursable de Vingt mille (20 000) FCFA, représentant les frais d’achat du Dossier d’Appel d’Offres</w:t>
      </w:r>
      <w:r w:rsidRPr="0060393F">
        <w:rPr>
          <w:rFonts w:ascii="Times New Roman" w:hAnsi="Times New Roman" w:cs="Times New Roman"/>
        </w:rPr>
        <w:t>. Cette quittance devra identifier le payeur comme représentant de l’entreprise désireuse de participer à l’appel d’offres.</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CD27B4" w:rsidRDefault="00CD27B4" w:rsidP="000E6FD0">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w:t>
      </w:r>
      <w:r w:rsidR="00BA01D5" w:rsidRPr="0060393F">
        <w:rPr>
          <w:rFonts w:ascii="Times New Roman" w:hAnsi="Times New Roman" w:cs="Times New Roman"/>
        </w:rPr>
        <w:t>parvenir</w:t>
      </w:r>
      <w:r w:rsidR="00BA01D5">
        <w:rPr>
          <w:rFonts w:ascii="Times New Roman" w:hAnsi="Times New Roman" w:cs="Times New Roman"/>
        </w:rPr>
        <w:t xml:space="preserve"> dans</w:t>
      </w:r>
      <w:r>
        <w:rPr>
          <w:rFonts w:ascii="Times New Roman" w:hAnsi="Times New Roman" w:cs="Times New Roman"/>
        </w:rPr>
        <w:t xml:space="preserve"> les </w:t>
      </w:r>
      <w:r w:rsidRPr="0060393F">
        <w:rPr>
          <w:rFonts w:ascii="Times New Roman" w:hAnsi="Times New Roman" w:cs="Times New Roman"/>
        </w:rPr>
        <w:t xml:space="preserve">services de la  </w:t>
      </w:r>
      <w:r>
        <w:rPr>
          <w:rFonts w:ascii="Times New Roman" w:hAnsi="Times New Roman" w:cs="Times New Roman"/>
        </w:rPr>
        <w:t xml:space="preserve">Mairie de </w:t>
      </w:r>
      <w:r w:rsidR="008229F0">
        <w:rPr>
          <w:rFonts w:ascii="Times New Roman" w:hAnsi="Times New Roman" w:cs="Times New Roman"/>
        </w:rPr>
        <w:t>OULI</w:t>
      </w:r>
      <w:r w:rsidR="00BA01D5">
        <w:rPr>
          <w:rFonts w:ascii="Times New Roman" w:hAnsi="Times New Roman" w:cs="Times New Roman"/>
        </w:rPr>
        <w:t>,</w:t>
      </w:r>
      <w:r w:rsidR="00B74E95">
        <w:rPr>
          <w:rFonts w:ascii="Times New Roman" w:hAnsi="Times New Roman" w:cs="Times New Roman"/>
        </w:rPr>
        <w:t xml:space="preserve"> </w:t>
      </w:r>
      <w:r w:rsidRPr="0060393F">
        <w:rPr>
          <w:rFonts w:ascii="Times New Roman" w:hAnsi="Times New Roman" w:cs="Times New Roman"/>
        </w:rPr>
        <w:t>au plus tard</w:t>
      </w:r>
    </w:p>
    <w:p w:rsidR="00CD27B4" w:rsidRPr="0060393F" w:rsidRDefault="00CD27B4" w:rsidP="00CD27B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_______________à </w:t>
      </w:r>
      <w:r w:rsidRPr="0060393F">
        <w:rPr>
          <w:rFonts w:ascii="Times New Roman" w:hAnsi="Times New Roman" w:cs="Times New Roman"/>
          <w:b/>
        </w:rPr>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CD27B4" w:rsidRPr="0060393F" w:rsidRDefault="00CD27B4" w:rsidP="00CD27B4">
      <w:pPr>
        <w:tabs>
          <w:tab w:val="left" w:pos="426"/>
        </w:tabs>
        <w:spacing w:after="0" w:line="240" w:lineRule="auto"/>
        <w:jc w:val="both"/>
        <w:rPr>
          <w:rFonts w:ascii="Times New Roman" w:hAnsi="Times New Roman" w:cs="Times New Roman"/>
          <w:sz w:val="8"/>
          <w:szCs w:val="8"/>
        </w:rPr>
      </w:pPr>
    </w:p>
    <w:p w:rsidR="009C5FE3" w:rsidRPr="007D5818" w:rsidRDefault="00CD27B4" w:rsidP="009C5FE3">
      <w:pPr>
        <w:pStyle w:val="Titre10"/>
        <w:rPr>
          <w:b w:val="0"/>
          <w:bCs w:val="0"/>
        </w:rPr>
      </w:pPr>
      <w:r w:rsidRPr="00196E62">
        <w:rPr>
          <w:sz w:val="22"/>
          <w:szCs w:val="22"/>
        </w:rPr>
        <w:t>«</w:t>
      </w:r>
      <w:r w:rsidR="000E6FD0" w:rsidRPr="00661F30">
        <w:rPr>
          <w:b w:val="0"/>
          <w:bCs w:val="0"/>
          <w:iCs/>
          <w:color w:val="auto"/>
          <w:sz w:val="20"/>
          <w:szCs w:val="20"/>
        </w:rPr>
        <w:t>AVIS D’APPEL D’OFFRES NATIONAL OUVERT</w:t>
      </w:r>
      <w:r w:rsidR="000E6FD0" w:rsidRPr="0060393F">
        <w:rPr>
          <w:bCs w:val="0"/>
          <w:iCs/>
          <w:color w:val="auto"/>
          <w:sz w:val="20"/>
          <w:szCs w:val="20"/>
        </w:rPr>
        <w:t xml:space="preserve"> </w:t>
      </w:r>
      <w:r w:rsidR="000E6FD0" w:rsidRPr="00F52AC2">
        <w:rPr>
          <w:b w:val="0"/>
          <w:bCs w:val="0"/>
          <w:sz w:val="22"/>
          <w:szCs w:val="22"/>
        </w:rPr>
        <w:t>N°_______/AONO</w:t>
      </w:r>
      <w:r w:rsidR="00FC2B27">
        <w:rPr>
          <w:b w:val="0"/>
          <w:sz w:val="22"/>
          <w:szCs w:val="22"/>
        </w:rPr>
        <w:t>/RE/</w:t>
      </w:r>
      <w:r w:rsidR="000E6FD0" w:rsidRPr="00F52AC2">
        <w:rPr>
          <w:b w:val="0"/>
          <w:sz w:val="22"/>
          <w:szCs w:val="22"/>
        </w:rPr>
        <w:t>DK/C-</w:t>
      </w:r>
      <w:r w:rsidR="009C5FE3">
        <w:rPr>
          <w:b w:val="0"/>
          <w:sz w:val="22"/>
          <w:szCs w:val="22"/>
        </w:rPr>
        <w:t>OULI</w:t>
      </w:r>
      <w:r w:rsidR="000E6FD0" w:rsidRPr="00F52AC2">
        <w:rPr>
          <w:b w:val="0"/>
          <w:sz w:val="22"/>
          <w:szCs w:val="22"/>
        </w:rPr>
        <w:t>/SG</w:t>
      </w:r>
      <w:r w:rsidR="000E6FD0" w:rsidRPr="00F52AC2">
        <w:rPr>
          <w:b w:val="0"/>
          <w:bCs w:val="0"/>
          <w:sz w:val="22"/>
          <w:szCs w:val="22"/>
        </w:rPr>
        <w:t>/C</w:t>
      </w:r>
      <w:r w:rsidR="000E6FD0">
        <w:rPr>
          <w:b w:val="0"/>
          <w:bCs w:val="0"/>
          <w:sz w:val="22"/>
          <w:szCs w:val="22"/>
        </w:rPr>
        <w:t>I</w:t>
      </w:r>
      <w:r w:rsidR="000E6FD0" w:rsidRPr="00F52AC2">
        <w:rPr>
          <w:b w:val="0"/>
          <w:bCs w:val="0"/>
          <w:sz w:val="22"/>
          <w:szCs w:val="22"/>
        </w:rPr>
        <w:t>PM/20</w:t>
      </w:r>
      <w:r w:rsidR="00B74E95">
        <w:rPr>
          <w:b w:val="0"/>
          <w:bCs w:val="0"/>
          <w:sz w:val="22"/>
          <w:szCs w:val="22"/>
        </w:rPr>
        <w:t>25</w:t>
      </w:r>
      <w:r w:rsidR="000E6FD0" w:rsidRPr="00F52AC2">
        <w:rPr>
          <w:b w:val="0"/>
          <w:bCs w:val="0"/>
          <w:sz w:val="22"/>
          <w:szCs w:val="22"/>
        </w:rPr>
        <w:t xml:space="preserve"> DU__________</w:t>
      </w:r>
      <w:r w:rsidR="00DB1DFE" w:rsidRPr="00DB1DFE">
        <w:rPr>
          <w:b w:val="0"/>
          <w:bCs w:val="0"/>
          <w:color w:val="auto"/>
          <w:sz w:val="22"/>
          <w:szCs w:val="22"/>
        </w:rPr>
        <w:t xml:space="preserve"> </w:t>
      </w:r>
      <w:r w:rsidR="00DB1DFE" w:rsidRPr="001D14E0">
        <w:rPr>
          <w:b w:val="0"/>
          <w:bCs w:val="0"/>
          <w:color w:val="auto"/>
          <w:sz w:val="22"/>
          <w:szCs w:val="22"/>
        </w:rPr>
        <w:t xml:space="preserve">POUR LA  REALISATION </w:t>
      </w:r>
      <w:r w:rsidR="009C5FE3" w:rsidRPr="007D5818">
        <w:rPr>
          <w:b w:val="0"/>
          <w:bCs w:val="0"/>
          <w:color w:val="auto"/>
          <w:sz w:val="22"/>
          <w:szCs w:val="22"/>
        </w:rPr>
        <w:t xml:space="preserve">D’UN FORAGE EQUIPE DE POMPE  A MOTRICITE HUMAINE A </w:t>
      </w:r>
      <w:r w:rsidR="009C5FE3" w:rsidRPr="007D5818">
        <w:rPr>
          <w:b w:val="0"/>
          <w:sz w:val="22"/>
          <w:szCs w:val="22"/>
        </w:rPr>
        <w:t>MBORNGOKOU</w:t>
      </w:r>
      <w:r w:rsidR="009C5FE3" w:rsidRPr="007D5818">
        <w:rPr>
          <w:b w:val="0"/>
          <w:bCs w:val="0"/>
          <w:color w:val="auto"/>
          <w:sz w:val="22"/>
          <w:szCs w:val="22"/>
        </w:rPr>
        <w:t>, COMMUNE DE OULI, DEPARTEMENT DE LA KADEY, REGION DE L’EST</w:t>
      </w:r>
      <w:r w:rsidR="009C5FE3" w:rsidRPr="007D5818">
        <w:rPr>
          <w:b w:val="0"/>
          <w:bCs w:val="0"/>
        </w:rPr>
        <w:t>.</w:t>
      </w:r>
    </w:p>
    <w:p w:rsidR="009C5FE3" w:rsidRPr="009C5FE3" w:rsidRDefault="009C5FE3" w:rsidP="009C5FE3">
      <w:pPr>
        <w:pStyle w:val="Titre10"/>
      </w:pPr>
    </w:p>
    <w:p w:rsidR="00CD27B4" w:rsidRDefault="00CD27B4" w:rsidP="00CD27B4">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Pr>
          <w:rFonts w:ascii="Times New Roman" w:hAnsi="Times New Roman" w:cs="Times New Roman"/>
        </w:rPr>
        <w:t>BUDGET D’INVESTISSEMENT PUBLIC</w:t>
      </w:r>
      <w:r w:rsidRPr="00196E62">
        <w:rPr>
          <w:rFonts w:ascii="Times New Roman" w:hAnsi="Times New Roman" w:cs="Times New Roman"/>
        </w:rPr>
        <w:t>, EXERCICE 20</w:t>
      </w:r>
      <w:r w:rsidR="00E707B8">
        <w:rPr>
          <w:rFonts w:ascii="Times New Roman" w:hAnsi="Times New Roman" w:cs="Times New Roman"/>
        </w:rPr>
        <w:t>25</w:t>
      </w:r>
      <w:r w:rsidRPr="00196E62">
        <w:rPr>
          <w:rFonts w:ascii="Times New Roman" w:hAnsi="Times New Roman" w:cs="Times New Roman"/>
        </w:rPr>
        <w:t>.</w:t>
      </w:r>
    </w:p>
    <w:p w:rsidR="00CD27B4" w:rsidRPr="00196E62" w:rsidRDefault="00CD27B4" w:rsidP="00CD27B4">
      <w:pPr>
        <w:spacing w:after="0" w:line="240" w:lineRule="auto"/>
        <w:rPr>
          <w:rFonts w:ascii="Times New Roman" w:hAnsi="Times New Roman" w:cs="Times New Roman"/>
        </w:rPr>
      </w:pPr>
    </w:p>
    <w:p w:rsidR="00CD27B4" w:rsidRPr="00196E62" w:rsidRDefault="00CD27B4" w:rsidP="00CD27B4">
      <w:pPr>
        <w:spacing w:after="0" w:line="240" w:lineRule="auto"/>
        <w:jc w:val="center"/>
        <w:rPr>
          <w:rFonts w:ascii="Times New Roman" w:hAnsi="Times New Roman" w:cs="Times New Roman"/>
          <w:b/>
        </w:rPr>
      </w:pPr>
      <w:r w:rsidRPr="00196E62">
        <w:rPr>
          <w:rFonts w:ascii="Times New Roman" w:hAnsi="Times New Roman" w:cs="Times New Roman"/>
          <w:b/>
          <w:bCs/>
          <w:i/>
        </w:rPr>
        <w:t>A N’OUVRIR QU’EN SEANCE DE DEPOUILLEMENT</w:t>
      </w:r>
      <w:r w:rsidRPr="00196E62">
        <w:rPr>
          <w:rFonts w:ascii="Times New Roman" w:hAnsi="Times New Roman" w:cs="Times New Roman"/>
          <w:b/>
        </w:rPr>
        <w:t>»</w:t>
      </w:r>
    </w:p>
    <w:p w:rsidR="00CD27B4" w:rsidRPr="00AD7A06" w:rsidRDefault="00CD27B4" w:rsidP="00CD27B4">
      <w:pPr>
        <w:spacing w:after="0" w:line="240" w:lineRule="auto"/>
        <w:jc w:val="center"/>
        <w:rPr>
          <w:rFonts w:ascii="Times New Roman" w:hAnsi="Times New Roman" w:cs="Times New Roman"/>
          <w:b/>
        </w:rPr>
      </w:pPr>
    </w:p>
    <w:p w:rsidR="00CD27B4" w:rsidRPr="0060393F" w:rsidRDefault="00CD27B4" w:rsidP="00CD27B4">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CD27B4" w:rsidRPr="0060393F" w:rsidRDefault="00CD27B4" w:rsidP="00CD27B4">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CD27B4" w:rsidRPr="0060393F" w:rsidRDefault="00CD27B4" w:rsidP="00CD27B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CD27B4" w:rsidRPr="0060393F" w:rsidRDefault="00CD27B4" w:rsidP="00CD27B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CD27B4" w:rsidRPr="0060393F" w:rsidRDefault="00CD27B4" w:rsidP="00CD27B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par la Commission </w:t>
      </w:r>
      <w:r w:rsidR="004A1AC2">
        <w:rPr>
          <w:rFonts w:ascii="Times New Roman" w:hAnsi="Times New Roman" w:cs="Times New Roman"/>
        </w:rPr>
        <w:t>Interne</w:t>
      </w:r>
      <w:r w:rsidRPr="0060393F">
        <w:rPr>
          <w:rFonts w:ascii="Times New Roman" w:hAnsi="Times New Roman" w:cs="Times New Roman"/>
        </w:rPr>
        <w:t xml:space="preserve"> de Passation des Marchés Publics </w:t>
      </w:r>
      <w:r w:rsidR="004A1AC2">
        <w:rPr>
          <w:rFonts w:ascii="Times New Roman" w:hAnsi="Times New Roman" w:cs="Times New Roman"/>
        </w:rPr>
        <w:t xml:space="preserve">placée auprès de la Commune de </w:t>
      </w:r>
      <w:r w:rsidR="00A01D80">
        <w:rPr>
          <w:rFonts w:ascii="Times New Roman" w:hAnsi="Times New Roman" w:cs="Times New Roman"/>
        </w:rPr>
        <w:t>OULI</w:t>
      </w:r>
      <w:r w:rsidRPr="0060393F">
        <w:rPr>
          <w:rFonts w:ascii="Times New Roman" w:hAnsi="Times New Roman" w:cs="Times New Roman"/>
        </w:rPr>
        <w:t>, dans la salle de</w:t>
      </w:r>
      <w:r w:rsidR="004A1AC2">
        <w:rPr>
          <w:rFonts w:ascii="Times New Roman" w:hAnsi="Times New Roman" w:cs="Times New Roman"/>
        </w:rPr>
        <w:t>s actes de l’</w:t>
      </w:r>
      <w:r w:rsidR="00764D4C">
        <w:rPr>
          <w:rFonts w:ascii="Times New Roman" w:hAnsi="Times New Roman" w:cs="Times New Roman"/>
        </w:rPr>
        <w:t>hôtel</w:t>
      </w:r>
      <w:r w:rsidR="004A1AC2">
        <w:rPr>
          <w:rFonts w:ascii="Times New Roman" w:hAnsi="Times New Roman" w:cs="Times New Roman"/>
        </w:rPr>
        <w:t xml:space="preserve"> de </w:t>
      </w:r>
      <w:r w:rsidR="00A01D80">
        <w:rPr>
          <w:rFonts w:ascii="Times New Roman" w:hAnsi="Times New Roman" w:cs="Times New Roman"/>
        </w:rPr>
        <w:t>ville d’OULI, le_____________</w:t>
      </w:r>
      <w:r w:rsidRPr="0060393F">
        <w:rPr>
          <w:rFonts w:ascii="Times New Roman" w:hAnsi="Times New Roman" w:cs="Times New Roman"/>
        </w:rPr>
        <w:t xml:space="preserve"> 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CD27B4" w:rsidRPr="0060393F" w:rsidRDefault="00CD27B4" w:rsidP="00CD27B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CD27B4" w:rsidRPr="0060393F" w:rsidRDefault="00CD27B4" w:rsidP="00CD27B4">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CD27B4" w:rsidRPr="0060393F" w:rsidRDefault="00CD27B4" w:rsidP="00CD27B4">
      <w:pPr>
        <w:pStyle w:val="Paragraphedeliste"/>
        <w:numPr>
          <w:ilvl w:val="2"/>
          <w:numId w:val="2"/>
        </w:numPr>
        <w:jc w:val="both"/>
        <w:rPr>
          <w:b/>
          <w:bCs/>
          <w:sz w:val="22"/>
          <w:szCs w:val="22"/>
        </w:rPr>
      </w:pPr>
      <w:r w:rsidRPr="0060393F">
        <w:rPr>
          <w:b/>
          <w:bCs/>
          <w:sz w:val="22"/>
          <w:szCs w:val="22"/>
        </w:rPr>
        <w:t xml:space="preserve">Critères éliminatoires </w:t>
      </w:r>
    </w:p>
    <w:p w:rsidR="00CD27B4" w:rsidRPr="0060393F" w:rsidRDefault="00CD27B4" w:rsidP="00CD27B4">
      <w:pPr>
        <w:pStyle w:val="Paragraphedeliste"/>
        <w:numPr>
          <w:ilvl w:val="3"/>
          <w:numId w:val="2"/>
        </w:numPr>
        <w:ind w:left="1134"/>
        <w:jc w:val="both"/>
        <w:rPr>
          <w:b/>
          <w:bCs/>
          <w:sz w:val="22"/>
          <w:szCs w:val="22"/>
        </w:rPr>
      </w:pPr>
      <w:r w:rsidRPr="0060393F">
        <w:rPr>
          <w:b/>
          <w:bCs/>
          <w:sz w:val="22"/>
          <w:szCs w:val="22"/>
        </w:rPr>
        <w:t>Pièces administratives:</w:t>
      </w:r>
    </w:p>
    <w:p w:rsidR="00CD27B4" w:rsidRPr="0060393F" w:rsidRDefault="00EB1E50" w:rsidP="00CD27B4">
      <w:pPr>
        <w:pStyle w:val="Corpsdetexte"/>
        <w:numPr>
          <w:ilvl w:val="0"/>
          <w:numId w:val="3"/>
        </w:numPr>
        <w:tabs>
          <w:tab w:val="left" w:pos="851"/>
        </w:tabs>
        <w:ind w:left="1341" w:hanging="720"/>
        <w:rPr>
          <w:bCs/>
          <w:sz w:val="22"/>
          <w:szCs w:val="22"/>
        </w:rPr>
      </w:pPr>
      <w:r>
        <w:rPr>
          <w:bCs/>
          <w:sz w:val="22"/>
          <w:szCs w:val="22"/>
        </w:rPr>
        <w:t>Absence de la caution de soumission ;</w:t>
      </w:r>
    </w:p>
    <w:p w:rsidR="00CD27B4" w:rsidRPr="0060393F" w:rsidRDefault="00CD27B4" w:rsidP="00CD27B4">
      <w:pPr>
        <w:pStyle w:val="Corpsdetexte"/>
        <w:numPr>
          <w:ilvl w:val="0"/>
          <w:numId w:val="3"/>
        </w:numPr>
        <w:tabs>
          <w:tab w:val="left" w:pos="851"/>
        </w:tabs>
        <w:ind w:left="1341" w:hanging="720"/>
        <w:rPr>
          <w:bCs/>
          <w:sz w:val="22"/>
          <w:szCs w:val="22"/>
        </w:rPr>
      </w:pPr>
      <w:r w:rsidRPr="0060393F">
        <w:rPr>
          <w:bCs/>
          <w:sz w:val="22"/>
          <w:szCs w:val="22"/>
        </w:rPr>
        <w:t>Fausse déclaration ;</w:t>
      </w:r>
    </w:p>
    <w:p w:rsidR="00CD27B4" w:rsidRDefault="00CD27B4" w:rsidP="00CD27B4">
      <w:pPr>
        <w:pStyle w:val="Corpsdetexte"/>
        <w:numPr>
          <w:ilvl w:val="0"/>
          <w:numId w:val="3"/>
        </w:numPr>
        <w:tabs>
          <w:tab w:val="left" w:pos="851"/>
        </w:tabs>
        <w:ind w:left="1341" w:hanging="720"/>
        <w:rPr>
          <w:bCs/>
          <w:sz w:val="22"/>
          <w:szCs w:val="22"/>
        </w:rPr>
      </w:pPr>
      <w:r w:rsidRPr="0060393F">
        <w:rPr>
          <w:bCs/>
          <w:sz w:val="22"/>
          <w:szCs w:val="22"/>
        </w:rPr>
        <w:t>Pièce falsifiée ou non authentique</w:t>
      </w:r>
    </w:p>
    <w:p w:rsidR="00CD27B4" w:rsidRDefault="00CD27B4" w:rsidP="00CD27B4">
      <w:pPr>
        <w:pStyle w:val="Corpsdetexte"/>
        <w:numPr>
          <w:ilvl w:val="0"/>
          <w:numId w:val="3"/>
        </w:numPr>
        <w:tabs>
          <w:tab w:val="left" w:pos="851"/>
        </w:tabs>
        <w:ind w:left="1341" w:hanging="720"/>
        <w:rPr>
          <w:bCs/>
          <w:sz w:val="22"/>
          <w:szCs w:val="22"/>
        </w:rPr>
      </w:pPr>
      <w:r>
        <w:rPr>
          <w:bCs/>
          <w:sz w:val="22"/>
          <w:szCs w:val="22"/>
        </w:rPr>
        <w:t>Non-conformité</w:t>
      </w:r>
      <w:r w:rsidR="00223A8E">
        <w:rPr>
          <w:bCs/>
          <w:sz w:val="22"/>
          <w:szCs w:val="22"/>
        </w:rPr>
        <w:t xml:space="preserve"> ou absence</w:t>
      </w:r>
      <w:r>
        <w:rPr>
          <w:bCs/>
          <w:sz w:val="22"/>
          <w:szCs w:val="22"/>
        </w:rPr>
        <w:t xml:space="preserve"> d’une pièce (48) après l’ouverture des offres</w:t>
      </w:r>
      <w:r w:rsidRPr="0060393F">
        <w:rPr>
          <w:bCs/>
          <w:sz w:val="22"/>
          <w:szCs w:val="22"/>
        </w:rPr>
        <w:t>.</w:t>
      </w:r>
    </w:p>
    <w:p w:rsidR="004A1AC2" w:rsidRPr="0060393F" w:rsidRDefault="004A1AC2" w:rsidP="004A1AC2">
      <w:pPr>
        <w:pStyle w:val="Corpsdetexte"/>
        <w:tabs>
          <w:tab w:val="left" w:pos="851"/>
        </w:tabs>
        <w:ind w:left="1341"/>
        <w:rPr>
          <w:bCs/>
          <w:sz w:val="22"/>
          <w:szCs w:val="22"/>
        </w:rPr>
      </w:pPr>
    </w:p>
    <w:p w:rsidR="00CD27B4" w:rsidRPr="0060393F" w:rsidRDefault="00CD27B4" w:rsidP="00CD27B4">
      <w:pPr>
        <w:pStyle w:val="Paragraphedeliste"/>
        <w:numPr>
          <w:ilvl w:val="3"/>
          <w:numId w:val="2"/>
        </w:numPr>
        <w:jc w:val="both"/>
        <w:rPr>
          <w:b/>
          <w:bCs/>
          <w:sz w:val="22"/>
          <w:szCs w:val="22"/>
        </w:rPr>
      </w:pPr>
      <w:r w:rsidRPr="0060393F">
        <w:rPr>
          <w:b/>
          <w:bCs/>
          <w:sz w:val="22"/>
          <w:szCs w:val="22"/>
        </w:rPr>
        <w:t>Offre technique:</w:t>
      </w:r>
    </w:p>
    <w:p w:rsidR="00CD27B4" w:rsidRPr="0060393F" w:rsidRDefault="00CD27B4" w:rsidP="00CD27B4">
      <w:pPr>
        <w:pStyle w:val="Corpsdetexte"/>
        <w:numPr>
          <w:ilvl w:val="0"/>
          <w:numId w:val="4"/>
        </w:numPr>
        <w:tabs>
          <w:tab w:val="left" w:pos="851"/>
        </w:tabs>
        <w:ind w:hanging="720"/>
        <w:rPr>
          <w:bCs/>
          <w:sz w:val="22"/>
          <w:szCs w:val="22"/>
        </w:rPr>
      </w:pPr>
      <w:r w:rsidRPr="0060393F">
        <w:rPr>
          <w:bCs/>
          <w:sz w:val="22"/>
          <w:szCs w:val="22"/>
        </w:rPr>
        <w:t>Fausse déclaration ;</w:t>
      </w:r>
    </w:p>
    <w:p w:rsidR="00CD27B4" w:rsidRPr="0060393F" w:rsidRDefault="00CD27B4" w:rsidP="00CD27B4">
      <w:pPr>
        <w:pStyle w:val="Corpsdetexte"/>
        <w:numPr>
          <w:ilvl w:val="0"/>
          <w:numId w:val="4"/>
        </w:numPr>
        <w:tabs>
          <w:tab w:val="left" w:pos="851"/>
        </w:tabs>
        <w:ind w:hanging="720"/>
        <w:rPr>
          <w:bCs/>
          <w:sz w:val="22"/>
          <w:szCs w:val="22"/>
        </w:rPr>
      </w:pPr>
      <w:r w:rsidRPr="0060393F">
        <w:rPr>
          <w:bCs/>
          <w:sz w:val="22"/>
          <w:szCs w:val="22"/>
        </w:rPr>
        <w:t>Pièce falsifiée ou non authentique ;</w:t>
      </w:r>
    </w:p>
    <w:p w:rsidR="00CD27B4" w:rsidRDefault="00CD27B4" w:rsidP="00CD27B4">
      <w:pPr>
        <w:pStyle w:val="Corpsdetexte"/>
        <w:numPr>
          <w:ilvl w:val="0"/>
          <w:numId w:val="4"/>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CD27B4" w:rsidRPr="0060393F" w:rsidRDefault="00CD27B4" w:rsidP="00CD27B4">
      <w:pPr>
        <w:pStyle w:val="Corpsdetexte"/>
        <w:tabs>
          <w:tab w:val="left" w:pos="851"/>
        </w:tabs>
        <w:rPr>
          <w:sz w:val="22"/>
          <w:szCs w:val="22"/>
        </w:rPr>
      </w:pPr>
    </w:p>
    <w:p w:rsidR="00CD27B4" w:rsidRPr="0060393F" w:rsidRDefault="00CD27B4" w:rsidP="00CD27B4">
      <w:pPr>
        <w:pStyle w:val="Paragraphedeliste"/>
        <w:numPr>
          <w:ilvl w:val="3"/>
          <w:numId w:val="2"/>
        </w:numPr>
        <w:jc w:val="both"/>
        <w:rPr>
          <w:b/>
          <w:bCs/>
          <w:sz w:val="22"/>
          <w:szCs w:val="22"/>
        </w:rPr>
      </w:pPr>
      <w:r w:rsidRPr="0060393F">
        <w:rPr>
          <w:b/>
          <w:bCs/>
          <w:sz w:val="22"/>
          <w:szCs w:val="22"/>
        </w:rPr>
        <w:t>Offre financière :</w:t>
      </w:r>
    </w:p>
    <w:p w:rsidR="00CD27B4" w:rsidRPr="0060393F" w:rsidRDefault="00CD27B4" w:rsidP="00CD27B4">
      <w:pPr>
        <w:pStyle w:val="Corpsdetexte"/>
        <w:numPr>
          <w:ilvl w:val="0"/>
          <w:numId w:val="6"/>
        </w:numPr>
        <w:tabs>
          <w:tab w:val="left" w:pos="851"/>
        </w:tabs>
        <w:ind w:hanging="720"/>
        <w:rPr>
          <w:bCs/>
          <w:sz w:val="22"/>
          <w:szCs w:val="22"/>
        </w:rPr>
      </w:pPr>
      <w:r w:rsidRPr="0060393F">
        <w:rPr>
          <w:bCs/>
          <w:sz w:val="22"/>
          <w:szCs w:val="22"/>
        </w:rPr>
        <w:t>Offre financière incomplète ;</w:t>
      </w:r>
    </w:p>
    <w:p w:rsidR="00CD27B4" w:rsidRPr="0060393F" w:rsidRDefault="00CD27B4" w:rsidP="00CD27B4">
      <w:pPr>
        <w:pStyle w:val="Corpsdetexte"/>
        <w:numPr>
          <w:ilvl w:val="0"/>
          <w:numId w:val="6"/>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CD27B4" w:rsidRPr="0060393F" w:rsidRDefault="00CD27B4" w:rsidP="00CD27B4">
      <w:pPr>
        <w:pStyle w:val="Corpsdetexte"/>
        <w:numPr>
          <w:ilvl w:val="0"/>
          <w:numId w:val="6"/>
        </w:numPr>
        <w:tabs>
          <w:tab w:val="left" w:pos="851"/>
        </w:tabs>
        <w:ind w:hanging="720"/>
        <w:rPr>
          <w:bCs/>
          <w:sz w:val="22"/>
          <w:szCs w:val="22"/>
        </w:rPr>
      </w:pPr>
      <w:r w:rsidRPr="0060393F">
        <w:rPr>
          <w:bCs/>
          <w:sz w:val="22"/>
          <w:szCs w:val="22"/>
        </w:rPr>
        <w:t>Omission dans l’offre financière d’un prix unitaire quantifié.</w:t>
      </w:r>
    </w:p>
    <w:p w:rsidR="00CD27B4" w:rsidRPr="0060393F" w:rsidRDefault="00CD27B4" w:rsidP="00CD27B4">
      <w:pPr>
        <w:pStyle w:val="Paragraphedeliste"/>
        <w:numPr>
          <w:ilvl w:val="2"/>
          <w:numId w:val="2"/>
        </w:numPr>
        <w:jc w:val="both"/>
        <w:rPr>
          <w:b/>
          <w:bCs/>
          <w:sz w:val="22"/>
          <w:szCs w:val="22"/>
        </w:rPr>
      </w:pPr>
      <w:r w:rsidRPr="0060393F">
        <w:rPr>
          <w:b/>
          <w:bCs/>
          <w:sz w:val="22"/>
          <w:szCs w:val="22"/>
        </w:rPr>
        <w:lastRenderedPageBreak/>
        <w:t>Critères essentiels:</w:t>
      </w:r>
    </w:p>
    <w:p w:rsidR="00CD27B4" w:rsidRPr="0060393F" w:rsidRDefault="00CD27B4" w:rsidP="00CD27B4">
      <w:pPr>
        <w:pStyle w:val="Corpsdetexte"/>
        <w:tabs>
          <w:tab w:val="left" w:pos="851"/>
        </w:tabs>
        <w:ind w:left="426"/>
        <w:rPr>
          <w:sz w:val="22"/>
          <w:szCs w:val="22"/>
        </w:rPr>
      </w:pPr>
      <w:r w:rsidRPr="0060393F">
        <w:rPr>
          <w:sz w:val="22"/>
          <w:szCs w:val="22"/>
        </w:rPr>
        <w:t>Les offres techniques seront notées en fonction des critères essentiels ci-après :</w:t>
      </w:r>
    </w:p>
    <w:p w:rsidR="00CD27B4" w:rsidRPr="0060393F" w:rsidRDefault="00CD27B4" w:rsidP="00CD27B4">
      <w:pPr>
        <w:pStyle w:val="Corpsdetexte"/>
        <w:numPr>
          <w:ilvl w:val="0"/>
          <w:numId w:val="5"/>
        </w:numPr>
        <w:tabs>
          <w:tab w:val="left" w:pos="851"/>
        </w:tabs>
        <w:ind w:hanging="720"/>
        <w:rPr>
          <w:bCs/>
          <w:sz w:val="22"/>
          <w:szCs w:val="22"/>
        </w:rPr>
      </w:pPr>
      <w:r w:rsidRPr="0060393F">
        <w:rPr>
          <w:bCs/>
          <w:sz w:val="22"/>
          <w:szCs w:val="22"/>
        </w:rPr>
        <w:t>Personnel d’encadrement (12 critères) ;</w:t>
      </w:r>
    </w:p>
    <w:p w:rsidR="00CD27B4" w:rsidRPr="0060393F" w:rsidRDefault="00CD27B4" w:rsidP="00CD27B4">
      <w:pPr>
        <w:pStyle w:val="Corpsdetexte"/>
        <w:numPr>
          <w:ilvl w:val="0"/>
          <w:numId w:val="5"/>
        </w:numPr>
        <w:tabs>
          <w:tab w:val="left" w:pos="851"/>
        </w:tabs>
        <w:ind w:hanging="720"/>
        <w:rPr>
          <w:bCs/>
          <w:sz w:val="22"/>
          <w:szCs w:val="22"/>
        </w:rPr>
      </w:pPr>
      <w:r w:rsidRPr="0060393F">
        <w:rPr>
          <w:bCs/>
          <w:sz w:val="22"/>
          <w:szCs w:val="22"/>
        </w:rPr>
        <w:t xml:space="preserve">Moyens matériels (09 critères) ; </w:t>
      </w:r>
    </w:p>
    <w:p w:rsidR="00CD27B4" w:rsidRPr="0060393F" w:rsidRDefault="00CD27B4" w:rsidP="00CD27B4">
      <w:pPr>
        <w:pStyle w:val="Corpsdetexte"/>
        <w:numPr>
          <w:ilvl w:val="0"/>
          <w:numId w:val="5"/>
        </w:numPr>
        <w:tabs>
          <w:tab w:val="left" w:pos="851"/>
        </w:tabs>
        <w:ind w:hanging="720"/>
        <w:rPr>
          <w:bCs/>
          <w:sz w:val="22"/>
          <w:szCs w:val="22"/>
        </w:rPr>
      </w:pPr>
      <w:r w:rsidRPr="0060393F">
        <w:rPr>
          <w:bCs/>
          <w:sz w:val="22"/>
          <w:szCs w:val="22"/>
        </w:rPr>
        <w:t>Références (02 critères) ;</w:t>
      </w:r>
    </w:p>
    <w:p w:rsidR="00CD27B4" w:rsidRPr="0060393F" w:rsidRDefault="00BF7A0E" w:rsidP="00CD27B4">
      <w:pPr>
        <w:pStyle w:val="Corpsdetexte"/>
        <w:numPr>
          <w:ilvl w:val="0"/>
          <w:numId w:val="5"/>
        </w:numPr>
        <w:tabs>
          <w:tab w:val="left" w:pos="851"/>
        </w:tabs>
        <w:ind w:left="851" w:hanging="284"/>
        <w:rPr>
          <w:bCs/>
          <w:sz w:val="22"/>
          <w:szCs w:val="22"/>
        </w:rPr>
      </w:pPr>
      <w:r>
        <w:rPr>
          <w:bCs/>
          <w:sz w:val="22"/>
          <w:szCs w:val="22"/>
        </w:rPr>
        <w:t>Chiffre d’affaire de l’entreprise</w:t>
      </w:r>
      <w:r w:rsidR="00CD27B4" w:rsidRPr="0060393F">
        <w:rPr>
          <w:bCs/>
          <w:sz w:val="22"/>
          <w:szCs w:val="22"/>
        </w:rPr>
        <w:t xml:space="preserve"> (01 critère) ;</w:t>
      </w:r>
    </w:p>
    <w:p w:rsidR="00CD27B4" w:rsidRPr="0060393F" w:rsidRDefault="00CD27B4" w:rsidP="00CD27B4">
      <w:pPr>
        <w:pStyle w:val="Corpsdetexte"/>
        <w:numPr>
          <w:ilvl w:val="0"/>
          <w:numId w:val="5"/>
        </w:numPr>
        <w:tabs>
          <w:tab w:val="left" w:pos="851"/>
        </w:tabs>
        <w:ind w:left="851" w:hanging="284"/>
        <w:rPr>
          <w:bCs/>
          <w:sz w:val="22"/>
          <w:szCs w:val="22"/>
        </w:rPr>
      </w:pPr>
      <w:r w:rsidRPr="0060393F">
        <w:rPr>
          <w:bCs/>
          <w:sz w:val="22"/>
          <w:szCs w:val="22"/>
        </w:rPr>
        <w:t xml:space="preserve">Attestation de solvabilité financière de </w:t>
      </w:r>
      <w:r w:rsidR="00BF7A0E">
        <w:rPr>
          <w:b/>
          <w:bCs/>
          <w:sz w:val="22"/>
          <w:szCs w:val="22"/>
        </w:rPr>
        <w:t>Cinq</w:t>
      </w:r>
      <w:r w:rsidR="00362CE7">
        <w:rPr>
          <w:b/>
          <w:bCs/>
          <w:sz w:val="22"/>
          <w:szCs w:val="22"/>
        </w:rPr>
        <w:t xml:space="preserve"> millions (</w:t>
      </w:r>
      <w:r w:rsidR="004F6BE5">
        <w:rPr>
          <w:b/>
          <w:bCs/>
          <w:sz w:val="22"/>
          <w:szCs w:val="22"/>
        </w:rPr>
        <w:t>5</w:t>
      </w:r>
      <w:r w:rsidRPr="0060393F">
        <w:rPr>
          <w:b/>
          <w:bCs/>
          <w:sz w:val="22"/>
          <w:szCs w:val="22"/>
        </w:rPr>
        <w:t xml:space="preserve"> 000 000) FCFA </w:t>
      </w:r>
      <w:r w:rsidRPr="0060393F">
        <w:rPr>
          <w:bCs/>
          <w:sz w:val="22"/>
          <w:szCs w:val="22"/>
        </w:rPr>
        <w:t xml:space="preserve">(01 critère).  </w:t>
      </w:r>
    </w:p>
    <w:p w:rsidR="00CD27B4" w:rsidRPr="0060393F" w:rsidRDefault="00CD27B4" w:rsidP="00CD27B4">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CD27B4" w:rsidRDefault="00CD27B4" w:rsidP="00CD27B4">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CD27B4" w:rsidRPr="0060393F" w:rsidRDefault="00CD27B4" w:rsidP="00CD27B4">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CD27B4" w:rsidRPr="0060393F" w:rsidRDefault="00CD27B4" w:rsidP="00CD27B4">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CD27B4" w:rsidRPr="0060393F" w:rsidRDefault="00CD27B4" w:rsidP="00CD27B4">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CD27B4" w:rsidRDefault="00CD27B4" w:rsidP="00CD27B4">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 ouvrables</w:t>
      </w:r>
      <w:r>
        <w:rPr>
          <w:rFonts w:ascii="Times New Roman" w:hAnsi="Times New Roman" w:cs="Times New Roman"/>
        </w:rPr>
        <w:t xml:space="preserve"> à la Mairie de </w:t>
      </w:r>
      <w:r w:rsidR="0001582A">
        <w:rPr>
          <w:rFonts w:ascii="Times New Roman" w:hAnsi="Times New Roman" w:cs="Times New Roman"/>
        </w:rPr>
        <w:t>OULI</w:t>
      </w:r>
    </w:p>
    <w:p w:rsidR="00CD27B4" w:rsidRPr="0060393F" w:rsidRDefault="00CD27B4" w:rsidP="00CD27B4">
      <w:pPr>
        <w:pStyle w:val="Corpsdetexte2"/>
        <w:spacing w:after="0" w:line="240" w:lineRule="auto"/>
        <w:jc w:val="both"/>
        <w:rPr>
          <w:rFonts w:ascii="Times New Roman" w:hAnsi="Times New Roman" w:cs="Times New Roman"/>
        </w:rPr>
      </w:pPr>
      <w:r w:rsidRPr="00EB1E50">
        <w:rPr>
          <w:rFonts w:ascii="Times New Roman" w:hAnsi="Times New Roman" w:cs="Times New Roman"/>
          <w:b/>
        </w:rPr>
        <w:t xml:space="preserve">Tél : </w:t>
      </w:r>
      <w:r w:rsidR="004A1AC2">
        <w:rPr>
          <w:rFonts w:ascii="Times New Roman" w:hAnsi="Times New Roman" w:cs="Times New Roman"/>
          <w:b/>
        </w:rPr>
        <w:t>_______________.</w:t>
      </w:r>
      <w:r w:rsidRPr="0060393F">
        <w:rPr>
          <w:rFonts w:ascii="Times New Roman" w:hAnsi="Times New Roman" w:cs="Times New Roman"/>
        </w:rPr>
        <w:t>.</w:t>
      </w:r>
    </w:p>
    <w:p w:rsidR="00CD27B4" w:rsidRPr="0060393F" w:rsidRDefault="009D006D" w:rsidP="00CD27B4">
      <w:pPr>
        <w:tabs>
          <w:tab w:val="left" w:pos="5625"/>
        </w:tabs>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28" type="#_x0000_t202" style="position:absolute;margin-left:276.75pt;margin-top:11.65pt;width:266.45pt;height:193.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1837CB" w:rsidRPr="001C4AC2" w:rsidRDefault="0001582A" w:rsidP="00CD27B4">
                  <w:pPr>
                    <w:spacing w:after="0"/>
                    <w:rPr>
                      <w:rFonts w:ascii="Times New Roman" w:hAnsi="Times New Roman" w:cs="Times New Roman"/>
                    </w:rPr>
                  </w:pPr>
                  <w:r>
                    <w:rPr>
                      <w:rFonts w:ascii="Times New Roman" w:hAnsi="Times New Roman" w:cs="Times New Roman"/>
                      <w:b/>
                    </w:rPr>
                    <w:t>OULI</w:t>
                  </w:r>
                  <w:r w:rsidR="001837CB" w:rsidRPr="001C4AC2">
                    <w:rPr>
                      <w:rFonts w:ascii="Times New Roman" w:hAnsi="Times New Roman" w:cs="Times New Roman"/>
                      <w:b/>
                    </w:rPr>
                    <w:t>,</w:t>
                  </w:r>
                  <w:r w:rsidR="001837CB" w:rsidRPr="001C4AC2">
                    <w:rPr>
                      <w:rFonts w:ascii="Times New Roman" w:hAnsi="Times New Roman" w:cs="Times New Roman"/>
                    </w:rPr>
                    <w:t xml:space="preserve"> le </w:t>
                  </w:r>
                  <w:r w:rsidR="001837CB" w:rsidRPr="001C4AC2">
                    <w:rPr>
                      <w:rFonts w:ascii="Times New Roman" w:hAnsi="Times New Roman" w:cs="Times New Roman"/>
                      <w:bCs/>
                      <w:szCs w:val="28"/>
                    </w:rPr>
                    <w:t>_______________</w:t>
                  </w:r>
                  <w:r w:rsidR="001837CB">
                    <w:rPr>
                      <w:rFonts w:ascii="Times New Roman" w:hAnsi="Times New Roman" w:cs="Times New Roman"/>
                      <w:bCs/>
                      <w:szCs w:val="28"/>
                    </w:rPr>
                    <w:t>____</w:t>
                  </w:r>
                </w:p>
                <w:p w:rsidR="001837CB" w:rsidRPr="00FC410E" w:rsidRDefault="001837CB" w:rsidP="00CD27B4">
                  <w:pPr>
                    <w:spacing w:after="0" w:line="240" w:lineRule="auto"/>
                    <w:rPr>
                      <w:rFonts w:ascii="Times New Roman" w:hAnsi="Times New Roman" w:cs="Times New Roman"/>
                      <w:b/>
                      <w:sz w:val="8"/>
                      <w:szCs w:val="8"/>
                    </w:rPr>
                  </w:pPr>
                </w:p>
                <w:p w:rsidR="001837CB" w:rsidRDefault="001837CB" w:rsidP="00CD27B4">
                  <w:pPr>
                    <w:spacing w:after="0" w:line="240" w:lineRule="auto"/>
                    <w:rPr>
                      <w:rFonts w:ascii="Times New Roman" w:hAnsi="Times New Roman" w:cs="Times New Roman"/>
                      <w:b/>
                    </w:rPr>
                  </w:pPr>
                  <w:r>
                    <w:rPr>
                      <w:rFonts w:ascii="Times New Roman" w:hAnsi="Times New Roman" w:cs="Times New Roman"/>
                      <w:b/>
                    </w:rPr>
                    <w:t>Le MAIRE,</w:t>
                  </w:r>
                </w:p>
                <w:p w:rsidR="001837CB" w:rsidRPr="00FC410E" w:rsidRDefault="001837CB" w:rsidP="00CD27B4">
                  <w:pPr>
                    <w:spacing w:after="0" w:line="240" w:lineRule="auto"/>
                    <w:rPr>
                      <w:rFonts w:ascii="Times New Roman" w:hAnsi="Times New Roman" w:cs="Times New Roman"/>
                    </w:rPr>
                  </w:pPr>
                  <w:r w:rsidRPr="00FC410E">
                    <w:rPr>
                      <w:rFonts w:ascii="Times New Roman" w:hAnsi="Times New Roman" w:cs="Times New Roman"/>
                    </w:rPr>
                    <w:t>(Autorité Contractante)</w:t>
                  </w:r>
                </w:p>
                <w:p w:rsidR="001837CB" w:rsidRDefault="001837CB" w:rsidP="00CD27B4">
                  <w:pPr>
                    <w:tabs>
                      <w:tab w:val="left" w:pos="4962"/>
                    </w:tabs>
                    <w:spacing w:after="0" w:line="240" w:lineRule="auto"/>
                    <w:outlineLvl w:val="0"/>
                    <w:rPr>
                      <w:rFonts w:ascii="Times New Roman" w:hAnsi="Times New Roman" w:cs="Times New Roman"/>
                    </w:rPr>
                  </w:pPr>
                </w:p>
                <w:p w:rsidR="001837CB" w:rsidRDefault="001837CB" w:rsidP="00CD27B4">
                  <w:pPr>
                    <w:tabs>
                      <w:tab w:val="left" w:pos="4962"/>
                    </w:tabs>
                    <w:spacing w:after="0" w:line="240" w:lineRule="auto"/>
                    <w:outlineLvl w:val="0"/>
                    <w:rPr>
                      <w:b/>
                      <w:sz w:val="28"/>
                      <w:szCs w:val="28"/>
                      <w:u w:val="single"/>
                    </w:rPr>
                  </w:pPr>
                </w:p>
                <w:p w:rsidR="001837CB" w:rsidRDefault="001837CB" w:rsidP="00CD27B4">
                  <w:pPr>
                    <w:tabs>
                      <w:tab w:val="left" w:pos="4962"/>
                    </w:tabs>
                    <w:spacing w:after="0" w:line="240" w:lineRule="auto"/>
                    <w:outlineLvl w:val="0"/>
                    <w:rPr>
                      <w:b/>
                      <w:sz w:val="28"/>
                      <w:szCs w:val="28"/>
                      <w:u w:val="single"/>
                    </w:rPr>
                  </w:pPr>
                </w:p>
                <w:p w:rsidR="001837CB" w:rsidRDefault="001837CB" w:rsidP="00CD27B4">
                  <w:pPr>
                    <w:tabs>
                      <w:tab w:val="left" w:pos="4962"/>
                    </w:tabs>
                    <w:spacing w:after="0" w:line="240" w:lineRule="auto"/>
                    <w:outlineLvl w:val="0"/>
                    <w:rPr>
                      <w:b/>
                      <w:sz w:val="28"/>
                      <w:szCs w:val="28"/>
                      <w:u w:val="single"/>
                    </w:rPr>
                  </w:pPr>
                </w:p>
                <w:p w:rsidR="001837CB" w:rsidRDefault="001837CB" w:rsidP="00CD27B4">
                  <w:pPr>
                    <w:tabs>
                      <w:tab w:val="left" w:pos="4962"/>
                    </w:tabs>
                    <w:spacing w:after="0" w:line="240" w:lineRule="auto"/>
                    <w:outlineLvl w:val="0"/>
                    <w:rPr>
                      <w:b/>
                      <w:sz w:val="28"/>
                      <w:szCs w:val="28"/>
                      <w:u w:val="single"/>
                    </w:rPr>
                  </w:pPr>
                </w:p>
                <w:p w:rsidR="001837CB" w:rsidRDefault="001837CB" w:rsidP="00CD27B4">
                  <w:pPr>
                    <w:tabs>
                      <w:tab w:val="left" w:pos="4962"/>
                    </w:tabs>
                    <w:spacing w:after="0" w:line="240" w:lineRule="auto"/>
                    <w:outlineLvl w:val="0"/>
                    <w:rPr>
                      <w:b/>
                      <w:sz w:val="28"/>
                      <w:szCs w:val="28"/>
                      <w:u w:val="single"/>
                    </w:rPr>
                  </w:pPr>
                </w:p>
                <w:p w:rsidR="001837CB" w:rsidRPr="001C4AC2" w:rsidRDefault="001837CB" w:rsidP="00CD27B4">
                  <w:pPr>
                    <w:spacing w:after="0"/>
                    <w:rPr>
                      <w:rFonts w:ascii="Times New Roman" w:hAnsi="Times New Roman" w:cs="Times New Roman"/>
                    </w:rPr>
                  </w:pPr>
                </w:p>
                <w:p w:rsidR="001837CB" w:rsidRPr="00EA436D" w:rsidRDefault="001837CB" w:rsidP="00CD27B4">
                  <w:pPr>
                    <w:jc w:val="center"/>
                  </w:pPr>
                </w:p>
                <w:p w:rsidR="001837CB" w:rsidRPr="00EA436D" w:rsidRDefault="001837CB" w:rsidP="00CD27B4"/>
                <w:p w:rsidR="001837CB" w:rsidRDefault="001837CB" w:rsidP="00CD27B4"/>
                <w:p w:rsidR="001837CB" w:rsidRDefault="001837CB" w:rsidP="00CD27B4"/>
                <w:p w:rsidR="001837CB" w:rsidRDefault="001837CB" w:rsidP="00CD27B4"/>
                <w:p w:rsidR="001837CB" w:rsidRDefault="001837CB" w:rsidP="00CD27B4"/>
              </w:txbxContent>
            </v:textbox>
          </v:shape>
        </w:pict>
      </w:r>
      <w:r w:rsidRPr="009D006D">
        <w:rPr>
          <w:rFonts w:ascii="Times New Roman" w:hAnsi="Times New Roman" w:cs="Times New Roman"/>
          <w:b/>
          <w:bCs/>
          <w:noProof/>
          <w:lang w:eastAsia="fr-FR"/>
        </w:rPr>
        <w:pict>
          <v:shape id="Zone de texte 26" o:spid="_x0000_s1029" type="#_x0000_t202" style="position:absolute;margin-left:-.35pt;margin-top:6.6pt;width:123.35pt;height:9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1837CB" w:rsidRPr="00F52CA4" w:rsidRDefault="001837CB" w:rsidP="00CD27B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1837CB" w:rsidRPr="00BC6BE4" w:rsidRDefault="001837CB" w:rsidP="00CD27B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1837CB" w:rsidRPr="00BC6BE4" w:rsidRDefault="001837CB" w:rsidP="00CD27B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1837CB" w:rsidRPr="00074BEB" w:rsidRDefault="001837CB" w:rsidP="00074BEB">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DD/MINMAP//KADEY </w:t>
                  </w:r>
                  <w:r w:rsidRPr="00954597">
                    <w:rPr>
                      <w:rFonts w:ascii="Tahoma" w:hAnsi="Tahoma" w:cs="Tahoma"/>
                      <w:bCs/>
                      <w:sz w:val="16"/>
                      <w:szCs w:val="16"/>
                    </w:rPr>
                    <w:t>;</w:t>
                  </w:r>
                </w:p>
                <w:p w:rsidR="001837CB" w:rsidRPr="00B50928" w:rsidRDefault="001837CB" w:rsidP="00CD27B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1837CB" w:rsidRPr="00BC6BE4" w:rsidRDefault="001837CB" w:rsidP="00CD27B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1837CB" w:rsidRPr="00BC6BE4" w:rsidRDefault="001837CB" w:rsidP="00CD27B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1837CB" w:rsidRPr="00BC6BE4" w:rsidRDefault="001837CB" w:rsidP="00CD27B4">
                  <w:pPr>
                    <w:tabs>
                      <w:tab w:val="left" w:pos="426"/>
                    </w:tabs>
                    <w:spacing w:after="0" w:line="240" w:lineRule="auto"/>
                    <w:ind w:left="720"/>
                    <w:rPr>
                      <w:rFonts w:ascii="Tahoma" w:hAnsi="Tahoma" w:cs="Tahoma"/>
                      <w:sz w:val="16"/>
                      <w:szCs w:val="16"/>
                    </w:rPr>
                  </w:pPr>
                </w:p>
                <w:p w:rsidR="001837CB" w:rsidRPr="00EA436D" w:rsidRDefault="001837CB" w:rsidP="00CD27B4"/>
              </w:txbxContent>
            </v:textbox>
          </v:shape>
        </w:pic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CD27B4" w:rsidRPr="0060393F" w:rsidRDefault="00CD27B4" w:rsidP="00CD27B4">
      <w:pPr>
        <w:widowControl w:val="0"/>
        <w:autoSpaceDE w:val="0"/>
        <w:spacing w:after="0" w:line="240" w:lineRule="auto"/>
        <w:jc w:val="center"/>
        <w:rPr>
          <w:rFonts w:ascii="Arial" w:hAnsi="Arial" w:cs="Arial"/>
          <w:color w:val="4BACC6" w:themeColor="accent5"/>
          <w:sz w:val="20"/>
          <w:szCs w:val="20"/>
        </w:rPr>
      </w:pPr>
    </w:p>
    <w:p w:rsidR="00CD27B4" w:rsidRPr="0060393F" w:rsidRDefault="00CD27B4" w:rsidP="00CD27B4">
      <w:pPr>
        <w:spacing w:after="0"/>
        <w:jc w:val="center"/>
        <w:rPr>
          <w:rFonts w:ascii="Times New Roman" w:hAnsi="Times New Roman" w:cs="Times New Roman"/>
          <w:color w:val="4BACC6" w:themeColor="accent5"/>
        </w:rPr>
      </w:pPr>
    </w:p>
    <w:p w:rsidR="00CD27B4" w:rsidRPr="0060393F" w:rsidRDefault="00CD27B4" w:rsidP="00CD27B4">
      <w:pPr>
        <w:jc w:val="center"/>
        <w:rPr>
          <w:rFonts w:ascii="Times New Roman" w:hAnsi="Times New Roman" w:cs="Times New Roman"/>
        </w:rPr>
      </w:pPr>
    </w:p>
    <w:p w:rsidR="00CD27B4" w:rsidRPr="0060393F" w:rsidRDefault="00CD27B4" w:rsidP="00CD27B4">
      <w:pPr>
        <w:pStyle w:val="Titre10"/>
        <w:spacing w:before="100" w:beforeAutospacing="1" w:after="100" w:afterAutospacing="1"/>
        <w:jc w:val="both"/>
        <w:rPr>
          <w:bCs w:val="0"/>
          <w:iCs/>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Default="00CD27B4" w:rsidP="00CD27B4">
      <w:pPr>
        <w:widowControl w:val="0"/>
        <w:autoSpaceDE w:val="0"/>
        <w:spacing w:after="0" w:line="240" w:lineRule="auto"/>
        <w:rPr>
          <w:rFonts w:ascii="Times New Roman" w:hAnsi="Times New Roman" w:cs="Times New Roman"/>
          <w:i/>
          <w:iCs/>
          <w:color w:val="4BACC6" w:themeColor="accent5"/>
        </w:rPr>
      </w:pPr>
    </w:p>
    <w:p w:rsidR="00CD27B4" w:rsidRDefault="00CD27B4" w:rsidP="00CD27B4">
      <w:pPr>
        <w:widowControl w:val="0"/>
        <w:autoSpaceDE w:val="0"/>
        <w:spacing w:after="0" w:line="240" w:lineRule="auto"/>
        <w:rPr>
          <w:rFonts w:ascii="Times New Roman" w:hAnsi="Times New Roman" w:cs="Times New Roman"/>
          <w:i/>
          <w:iCs/>
          <w:color w:val="4BACC6" w:themeColor="accent5"/>
        </w:rPr>
      </w:pPr>
    </w:p>
    <w:p w:rsidR="00385994"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rPr>
      </w:pPr>
    </w:p>
    <w:p w:rsidR="007F5599" w:rsidRPr="00085EE0" w:rsidRDefault="007F5599" w:rsidP="00CD27B4">
      <w:pPr>
        <w:widowControl w:val="0"/>
        <w:autoSpaceDE w:val="0"/>
        <w:spacing w:after="0" w:line="240" w:lineRule="auto"/>
        <w:rPr>
          <w:rFonts w:ascii="Times New Roman" w:hAnsi="Times New Roman" w:cs="Times New Roman"/>
          <w:i/>
          <w:iCs/>
          <w:color w:val="4BACC6" w:themeColor="accent5"/>
        </w:rPr>
      </w:pPr>
    </w:p>
    <w:p w:rsidR="007F5599" w:rsidRPr="00085EE0" w:rsidRDefault="007F5599" w:rsidP="00CD27B4">
      <w:pPr>
        <w:widowControl w:val="0"/>
        <w:autoSpaceDE w:val="0"/>
        <w:spacing w:after="0" w:line="240" w:lineRule="auto"/>
        <w:rPr>
          <w:rFonts w:ascii="Times New Roman" w:hAnsi="Times New Roman" w:cs="Times New Roman"/>
          <w:i/>
          <w:iCs/>
          <w:color w:val="4BACC6" w:themeColor="accent5"/>
        </w:rPr>
      </w:pPr>
    </w:p>
    <w:p w:rsidR="007F5599" w:rsidRPr="00085EE0" w:rsidRDefault="007F5599" w:rsidP="00CD27B4">
      <w:pPr>
        <w:widowControl w:val="0"/>
        <w:autoSpaceDE w:val="0"/>
        <w:spacing w:after="0" w:line="240" w:lineRule="auto"/>
        <w:rPr>
          <w:rFonts w:ascii="Times New Roman" w:hAnsi="Times New Roman" w:cs="Times New Roman"/>
          <w:i/>
          <w:iCs/>
          <w:color w:val="4BACC6" w:themeColor="accent5"/>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sz w:val="2"/>
        </w:rPr>
      </w:pPr>
    </w:p>
    <w:p w:rsidR="00385994" w:rsidRPr="00085EE0" w:rsidRDefault="00385994" w:rsidP="00CD27B4">
      <w:pPr>
        <w:widowControl w:val="0"/>
        <w:autoSpaceDE w:val="0"/>
        <w:spacing w:after="0" w:line="240" w:lineRule="auto"/>
        <w:rPr>
          <w:rFonts w:ascii="Times New Roman" w:hAnsi="Times New Roman" w:cs="Times New Roman"/>
          <w:i/>
          <w:iCs/>
          <w:color w:val="4BACC6" w:themeColor="accent5"/>
          <w:sz w:val="2"/>
        </w:rPr>
      </w:pPr>
    </w:p>
    <w:p w:rsidR="00CD27B4" w:rsidRPr="00085EE0" w:rsidRDefault="00CD27B4"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r w:rsidRPr="00085EE0">
        <w:rPr>
          <w:rFonts w:ascii="Times New Roman" w:hAnsi="Times New Roman" w:cs="Times New Roman"/>
          <w:i/>
          <w:iCs/>
          <w:color w:val="4BACC6" w:themeColor="accent5"/>
          <w:sz w:val="2"/>
        </w:rPr>
        <w:t>µ</w:t>
      </w: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085EE0" w:rsidRDefault="004A1AC2" w:rsidP="00CD27B4">
      <w:pPr>
        <w:widowControl w:val="0"/>
        <w:autoSpaceDE w:val="0"/>
        <w:spacing w:after="0" w:line="240" w:lineRule="auto"/>
        <w:rPr>
          <w:rFonts w:ascii="Times New Roman" w:hAnsi="Times New Roman" w:cs="Times New Roman"/>
          <w:i/>
          <w:iCs/>
          <w:color w:val="4BACC6" w:themeColor="accent5"/>
          <w:sz w:val="2"/>
        </w:rPr>
      </w:pPr>
    </w:p>
    <w:p w:rsidR="00CD27B4" w:rsidRPr="00085EE0" w:rsidRDefault="009D006D" w:rsidP="00CD27B4">
      <w:pPr>
        <w:pStyle w:val="Titre10"/>
        <w:tabs>
          <w:tab w:val="clear" w:pos="4640"/>
          <w:tab w:val="left" w:pos="7454"/>
        </w:tabs>
        <w:spacing w:before="100" w:beforeAutospacing="1" w:after="100" w:afterAutospacing="1"/>
        <w:jc w:val="both"/>
      </w:pPr>
      <w:r>
        <w:rPr>
          <w:noProof/>
        </w:rPr>
        <w:lastRenderedPageBreak/>
        <w:pict>
          <v:shape id="Zone de texte 20" o:spid="_x0000_s1030" type="#_x0000_t202" style="position:absolute;left:0;text-align:left;margin-left:57.55pt;margin-top:301.5pt;width:392.5pt;height:47.7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1837CB" w:rsidRPr="00B1352A" w:rsidRDefault="001837CB" w:rsidP="00CD27B4">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1837CB" w:rsidRPr="00313E2A" w:rsidRDefault="001837CB" w:rsidP="00CD27B4"/>
              </w:txbxContent>
            </v:textbox>
            <w10:wrap type="square" anchorx="margin" anchory="margin"/>
          </v:shape>
        </w:pict>
      </w: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CD27B4" w:rsidRPr="00085EE0" w:rsidRDefault="00CD27B4" w:rsidP="00CD27B4">
      <w:pPr>
        <w:pStyle w:val="Titre10"/>
        <w:tabs>
          <w:tab w:val="clear" w:pos="4640"/>
          <w:tab w:val="left" w:pos="7454"/>
        </w:tabs>
        <w:spacing w:before="100" w:beforeAutospacing="1" w:after="100" w:afterAutospacing="1"/>
        <w:jc w:val="both"/>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385994" w:rsidRPr="00085EE0" w:rsidRDefault="00385994" w:rsidP="00385994">
      <w:pPr>
        <w:rPr>
          <w:lang w:eastAsia="fr-FR"/>
        </w:rPr>
      </w:pPr>
    </w:p>
    <w:p w:rsidR="00CD27B4" w:rsidRPr="0060393F" w:rsidRDefault="00CD27B4" w:rsidP="00CD27B4">
      <w:pPr>
        <w:spacing w:after="0"/>
        <w:rPr>
          <w:lang w:eastAsia="fr-FR"/>
        </w:rPr>
        <w:sectPr w:rsidR="00CD27B4" w:rsidRPr="0060393F" w:rsidSect="00CD27B4">
          <w:pgSz w:w="11906" w:h="16838"/>
          <w:pgMar w:top="851" w:right="964" w:bottom="851" w:left="964" w:header="709" w:footer="709" w:gutter="0"/>
          <w:cols w:space="708"/>
          <w:docGrid w:linePitch="360"/>
        </w:sectPr>
      </w:pPr>
    </w:p>
    <w:p w:rsidR="00C25BED" w:rsidRPr="00B5174F" w:rsidRDefault="00C25BED" w:rsidP="00C25BED">
      <w:pPr>
        <w:pStyle w:val="Corpsdetexte"/>
        <w:rPr>
          <w:b/>
          <w:sz w:val="22"/>
          <w:szCs w:val="22"/>
        </w:rPr>
      </w:pPr>
      <w:r w:rsidRPr="00B5174F">
        <w:rPr>
          <w:b/>
          <w:sz w:val="22"/>
          <w:szCs w:val="22"/>
        </w:rPr>
        <w:lastRenderedPageBreak/>
        <w:t>TABLE DES MATIERES</w:t>
      </w:r>
    </w:p>
    <w:p w:rsidR="00C25BED" w:rsidRPr="00B5174F" w:rsidRDefault="00C25BED" w:rsidP="00C25BED">
      <w:pPr>
        <w:tabs>
          <w:tab w:val="right" w:leader="dot" w:pos="9911"/>
        </w:tabs>
        <w:rPr>
          <w:rFonts w:ascii="Times New Roman" w:hAnsi="Times New Roman" w:cs="Times New Roman"/>
        </w:rPr>
      </w:pPr>
    </w:p>
    <w:p w:rsidR="00C25BED" w:rsidRPr="00B5174F" w:rsidRDefault="00C25BED" w:rsidP="00C25BED">
      <w:pPr>
        <w:tabs>
          <w:tab w:val="right" w:leader="dot" w:pos="9911"/>
        </w:tabs>
        <w:rPr>
          <w:rFonts w:ascii="Times New Roman" w:hAnsi="Times New Roman" w:cs="Times New Roman"/>
          <w:b/>
        </w:rPr>
      </w:pPr>
      <w:r w:rsidRPr="00B5174F">
        <w:rPr>
          <w:rFonts w:ascii="Times New Roman" w:hAnsi="Times New Roman" w:cs="Times New Roman"/>
          <w:b/>
        </w:rPr>
        <w:t>A- GENERALITES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w:t>
      </w:r>
      <w:r w:rsidRPr="00B5174F">
        <w:rPr>
          <w:rFonts w:ascii="Times New Roman" w:hAnsi="Times New Roman" w:cs="Times New Roman"/>
          <w:vertAlign w:val="superscript"/>
        </w:rPr>
        <w:t>er</w:t>
      </w:r>
      <w:r w:rsidRPr="00B5174F">
        <w:rPr>
          <w:rFonts w:ascii="Times New Roman" w:hAnsi="Times New Roman" w:cs="Times New Roman"/>
        </w:rPr>
        <w:t>: Portée de la soumission</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 : Financement</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 : Fraude et Corruption</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4 : Candidat admis à concourir</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5 : Matériaux, matériels, fournitures, équipements et services autorisés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6 : Qualification du soumissionnaire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7 : Visite du site des travaux</w:t>
      </w:r>
    </w:p>
    <w:p w:rsidR="00C25BED" w:rsidRPr="00B5174F" w:rsidRDefault="00C25BED" w:rsidP="00C25BED">
      <w:pPr>
        <w:tabs>
          <w:tab w:val="right" w:leader="dot" w:pos="9911"/>
        </w:tabs>
        <w:jc w:val="both"/>
        <w:rPr>
          <w:rFonts w:ascii="Times New Roman" w:hAnsi="Times New Roman" w:cs="Times New Roman"/>
          <w:b/>
        </w:rPr>
      </w:pPr>
      <w:r w:rsidRPr="00B5174F">
        <w:rPr>
          <w:rFonts w:ascii="Times New Roman" w:hAnsi="Times New Roman" w:cs="Times New Roman"/>
          <w:b/>
        </w:rPr>
        <w:t>B- DOSSIER D’APPEL D’OFFRES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8 : Contenu du dossier d’Appel d’Offres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9 : Eclaircissements apportés au Dossier d’Appel d’Offres et recours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10 : Modification du Dossier d’Appel d’Offres</w:t>
      </w:r>
    </w:p>
    <w:p w:rsidR="00C25BED" w:rsidRPr="00B5174F" w:rsidRDefault="00C25BED" w:rsidP="00C25BED">
      <w:pPr>
        <w:tabs>
          <w:tab w:val="right" w:leader="dot" w:pos="9911"/>
        </w:tabs>
        <w:rPr>
          <w:rFonts w:ascii="Times New Roman" w:hAnsi="Times New Roman" w:cs="Times New Roman"/>
          <w:b/>
        </w:rPr>
      </w:pPr>
      <w:r w:rsidRPr="00B5174F">
        <w:rPr>
          <w:rFonts w:ascii="Times New Roman" w:hAnsi="Times New Roman" w:cs="Times New Roman"/>
          <w:b/>
        </w:rPr>
        <w:t>C- PREPARATION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11 : Frais de soumission</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12 : Langue de l’offre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13 : Documents constituant l’offre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14 : Montant de l’offre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15 : Monnaies de soumission et de règlement</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16 : Validité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 xml:space="preserve">ARTICLE 17 : Caution de soumission </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18 : Propositions variantes des soumissionnaires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19 : Réunion préparatoire à l’établissement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20 : Forme et signature de l ‘offre</w:t>
      </w:r>
    </w:p>
    <w:p w:rsidR="00C25BED" w:rsidRPr="00B5174F" w:rsidRDefault="00C25BED" w:rsidP="00C25BED">
      <w:pPr>
        <w:tabs>
          <w:tab w:val="right" w:leader="dot" w:pos="9911"/>
        </w:tabs>
        <w:rPr>
          <w:rFonts w:ascii="Times New Roman" w:hAnsi="Times New Roman" w:cs="Times New Roman"/>
          <w:b/>
        </w:rPr>
      </w:pPr>
      <w:r w:rsidRPr="00B5174F">
        <w:rPr>
          <w:rFonts w:ascii="Times New Roman" w:hAnsi="Times New Roman" w:cs="Times New Roman"/>
          <w:b/>
        </w:rPr>
        <w:t>D- DEPOT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21 : Cachetage et marquage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22 : Date et heure limite de dépôt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23 : Offres hors délai</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24 : Modification, substitution et retrait des offres</w:t>
      </w:r>
    </w:p>
    <w:p w:rsidR="00C25BED" w:rsidRPr="00B5174F" w:rsidRDefault="00C25BED" w:rsidP="00C25BED">
      <w:pPr>
        <w:tabs>
          <w:tab w:val="right" w:leader="dot" w:pos="9911"/>
        </w:tabs>
        <w:rPr>
          <w:rFonts w:ascii="Times New Roman" w:hAnsi="Times New Roman" w:cs="Times New Roman"/>
          <w:b/>
        </w:rPr>
      </w:pPr>
      <w:r w:rsidRPr="00B5174F">
        <w:rPr>
          <w:rFonts w:ascii="Times New Roman" w:hAnsi="Times New Roman" w:cs="Times New Roman"/>
          <w:b/>
        </w:rPr>
        <w:lastRenderedPageBreak/>
        <w:t>E -OUVERTURE DES PLIS ET EVALUATION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25 : Ouverture des plis et recours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26 : Caractère confidentiel de la procédure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27 : Eclaircissements sur les offres et contacts avec l’Autorité Contractante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28 : Détermination de la conformité des offres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29 : Qualification du soumissionnaire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30 : Correction des erreurs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31 : Conversion en une seule monnaie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32 : Evaluation et comparaison des offres au plan financier</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33 : Préférence accordée aux soumissionnaires nationaux</w:t>
      </w:r>
    </w:p>
    <w:p w:rsidR="00C25BED" w:rsidRPr="00B5174F" w:rsidRDefault="00C25BED" w:rsidP="00C25BED">
      <w:pPr>
        <w:tabs>
          <w:tab w:val="right" w:leader="dot" w:pos="9911"/>
        </w:tabs>
        <w:rPr>
          <w:rFonts w:ascii="Times New Roman" w:hAnsi="Times New Roman" w:cs="Times New Roman"/>
          <w:b/>
        </w:rPr>
      </w:pPr>
      <w:r w:rsidRPr="00B5174F">
        <w:rPr>
          <w:rFonts w:ascii="Times New Roman" w:hAnsi="Times New Roman" w:cs="Times New Roman"/>
          <w:b/>
        </w:rPr>
        <w:t>F- ATTIBUTIION DU MARCHE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34 : Attribution du Marché</w:t>
      </w:r>
    </w:p>
    <w:p w:rsidR="00C25BED" w:rsidRPr="00B5174F" w:rsidRDefault="00C25BED" w:rsidP="00C25BED">
      <w:pPr>
        <w:tabs>
          <w:tab w:val="right" w:leader="dot" w:pos="9911"/>
        </w:tabs>
        <w:ind w:left="1843" w:hanging="1417"/>
        <w:rPr>
          <w:rFonts w:ascii="Times New Roman" w:hAnsi="Times New Roman" w:cs="Times New Roman"/>
        </w:rPr>
      </w:pPr>
      <w:r w:rsidRPr="00B5174F">
        <w:rPr>
          <w:rFonts w:ascii="Times New Roman" w:hAnsi="Times New Roman" w:cs="Times New Roman"/>
        </w:rPr>
        <w:t>ARTICLE 35 : Droit de l’Autorité Contractante de déclarer un Appel d’Offres infructueux ou d’annuler une procédure</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36 : Notification de l’attribution du Marché</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37 : Publication des résultats d’attribution du Marché et recours</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38 : Signature du Marché</w:t>
      </w:r>
    </w:p>
    <w:p w:rsidR="00C25BED" w:rsidRPr="00B5174F" w:rsidRDefault="00C25BED" w:rsidP="00C25BED">
      <w:pPr>
        <w:tabs>
          <w:tab w:val="right" w:leader="dot" w:pos="9911"/>
        </w:tabs>
        <w:ind w:left="426"/>
        <w:rPr>
          <w:rFonts w:ascii="Times New Roman" w:hAnsi="Times New Roman" w:cs="Times New Roman"/>
        </w:rPr>
      </w:pPr>
      <w:r w:rsidRPr="00B5174F">
        <w:rPr>
          <w:rFonts w:ascii="Times New Roman" w:hAnsi="Times New Roman" w:cs="Times New Roman"/>
        </w:rPr>
        <w:t>ARTICLE 39 ET DERNIER: Cautionnement définitif.</w:t>
      </w:r>
    </w:p>
    <w:p w:rsidR="00C25BED" w:rsidRDefault="00C25BED" w:rsidP="00C25BED">
      <w:pPr>
        <w:tabs>
          <w:tab w:val="right" w:leader="dot" w:pos="10472"/>
        </w:tabs>
        <w:rPr>
          <w:rFonts w:ascii="Maiandra GD" w:hAnsi="Maiandra GD"/>
          <w:sz w:val="24"/>
          <w:szCs w:val="24"/>
        </w:rPr>
      </w:pPr>
    </w:p>
    <w:p w:rsidR="00C25BED" w:rsidRDefault="00C25BED" w:rsidP="00C25BED">
      <w:pPr>
        <w:tabs>
          <w:tab w:val="right" w:leader="dot" w:pos="10472"/>
        </w:tabs>
        <w:rPr>
          <w:rFonts w:ascii="Maiandra GD" w:hAnsi="Maiandra GD"/>
          <w:sz w:val="24"/>
          <w:szCs w:val="24"/>
        </w:rPr>
      </w:pPr>
    </w:p>
    <w:p w:rsidR="00C25BED" w:rsidRDefault="00C25BED" w:rsidP="00C25BED">
      <w:pPr>
        <w:tabs>
          <w:tab w:val="right" w:leader="dot" w:pos="10472"/>
        </w:tabs>
        <w:rPr>
          <w:rFonts w:ascii="Maiandra GD" w:hAnsi="Maiandra GD"/>
          <w:sz w:val="24"/>
          <w:szCs w:val="24"/>
        </w:rPr>
      </w:pPr>
    </w:p>
    <w:p w:rsidR="00C25BED" w:rsidRDefault="00C25BED" w:rsidP="00C25BED">
      <w:pPr>
        <w:tabs>
          <w:tab w:val="right" w:leader="dot" w:pos="10472"/>
        </w:tabs>
        <w:rPr>
          <w:rFonts w:ascii="Maiandra GD" w:hAnsi="Maiandra GD"/>
          <w:sz w:val="24"/>
          <w:szCs w:val="24"/>
        </w:rPr>
      </w:pPr>
    </w:p>
    <w:p w:rsidR="00C25BED" w:rsidRDefault="00C25BED" w:rsidP="00C25BED">
      <w:pPr>
        <w:tabs>
          <w:tab w:val="right" w:leader="dot" w:pos="10472"/>
        </w:tabs>
        <w:rPr>
          <w:rFonts w:ascii="Maiandra GD" w:hAnsi="Maiandra GD"/>
          <w:sz w:val="24"/>
          <w:szCs w:val="24"/>
        </w:rPr>
      </w:pPr>
    </w:p>
    <w:p w:rsidR="00C25BED" w:rsidRDefault="00C25BED" w:rsidP="00C25BED">
      <w:pPr>
        <w:tabs>
          <w:tab w:val="right" w:leader="dot" w:pos="10472"/>
        </w:tabs>
        <w:rPr>
          <w:rFonts w:ascii="Maiandra GD" w:hAnsi="Maiandra GD"/>
          <w:sz w:val="24"/>
          <w:szCs w:val="24"/>
        </w:rPr>
      </w:pPr>
    </w:p>
    <w:p w:rsidR="00C25BED" w:rsidRDefault="00C25BED" w:rsidP="00C25BED">
      <w:pPr>
        <w:tabs>
          <w:tab w:val="right" w:leader="dot" w:pos="10472"/>
        </w:tabs>
        <w:rPr>
          <w:rFonts w:ascii="Maiandra GD" w:hAnsi="Maiandra GD"/>
          <w:sz w:val="24"/>
          <w:szCs w:val="24"/>
        </w:rPr>
      </w:pPr>
    </w:p>
    <w:p w:rsidR="00C25BED" w:rsidRDefault="00C25BED" w:rsidP="00C25BED">
      <w:pPr>
        <w:tabs>
          <w:tab w:val="right" w:leader="dot" w:pos="10472"/>
        </w:tabs>
        <w:rPr>
          <w:rFonts w:ascii="Times New Roman" w:hAnsi="Times New Roman" w:cs="Times New Roman"/>
        </w:rPr>
      </w:pPr>
    </w:p>
    <w:p w:rsidR="001B089F" w:rsidRDefault="001B089F" w:rsidP="00C25BED">
      <w:pPr>
        <w:tabs>
          <w:tab w:val="right" w:leader="dot" w:pos="10472"/>
        </w:tabs>
        <w:rPr>
          <w:rFonts w:ascii="Times New Roman" w:hAnsi="Times New Roman" w:cs="Times New Roman"/>
        </w:rPr>
      </w:pPr>
    </w:p>
    <w:p w:rsidR="001B089F" w:rsidRDefault="001B089F" w:rsidP="00C25BED">
      <w:pPr>
        <w:tabs>
          <w:tab w:val="right" w:leader="dot" w:pos="10472"/>
        </w:tabs>
        <w:rPr>
          <w:rFonts w:ascii="Times New Roman" w:hAnsi="Times New Roman" w:cs="Times New Roman"/>
        </w:rPr>
      </w:pPr>
    </w:p>
    <w:p w:rsidR="001B089F" w:rsidRPr="000859BD" w:rsidRDefault="001B089F" w:rsidP="00C25BED">
      <w:pPr>
        <w:tabs>
          <w:tab w:val="right" w:leader="dot" w:pos="10472"/>
        </w:tabs>
        <w:rPr>
          <w:rFonts w:ascii="Times New Roman" w:hAnsi="Times New Roman" w:cs="Times New Roman"/>
        </w:rPr>
      </w:pPr>
    </w:p>
    <w:p w:rsidR="00C25BED" w:rsidRPr="000859BD" w:rsidRDefault="00C25BED" w:rsidP="00C25BED">
      <w:pPr>
        <w:spacing w:after="0"/>
        <w:jc w:val="center"/>
        <w:rPr>
          <w:rFonts w:ascii="Times New Roman" w:hAnsi="Times New Roman" w:cs="Times New Roman"/>
          <w:b/>
          <w:i/>
          <w:u w:val="single"/>
        </w:rPr>
      </w:pPr>
      <w:r w:rsidRPr="000859BD">
        <w:rPr>
          <w:rFonts w:ascii="Times New Roman" w:hAnsi="Times New Roman" w:cs="Times New Roman"/>
          <w:b/>
          <w:i/>
          <w:u w:val="single"/>
        </w:rPr>
        <w:lastRenderedPageBreak/>
        <w:t>Règlement Général de l’Appel d’Offres (RGAO)</w:t>
      </w:r>
    </w:p>
    <w:p w:rsidR="00C25BED" w:rsidRPr="000859BD" w:rsidRDefault="00C25BED" w:rsidP="00C25BED">
      <w:pPr>
        <w:tabs>
          <w:tab w:val="right" w:leader="dot" w:pos="10472"/>
        </w:tabs>
        <w:spacing w:after="0"/>
        <w:rPr>
          <w:rFonts w:ascii="Times New Roman" w:hAnsi="Times New Roman" w:cs="Times New Roman"/>
          <w:b/>
        </w:rPr>
      </w:pPr>
      <w:r w:rsidRPr="000859BD">
        <w:rPr>
          <w:rFonts w:ascii="Times New Roman" w:hAnsi="Times New Roman" w:cs="Times New Roman"/>
          <w:b/>
        </w:rPr>
        <w:t>A - Généralités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b/>
          <w:u w:val="single"/>
        </w:rPr>
        <w:t>Article 1</w:t>
      </w:r>
      <w:r w:rsidRPr="000859BD">
        <w:rPr>
          <w:rFonts w:ascii="Times New Roman" w:hAnsi="Times New Roman" w:cs="Times New Roman"/>
          <w:b/>
          <w:u w:val="single"/>
          <w:vertAlign w:val="superscript"/>
        </w:rPr>
        <w:t>er</w:t>
      </w:r>
      <w:r w:rsidRPr="000859BD">
        <w:rPr>
          <w:rFonts w:ascii="Times New Roman" w:hAnsi="Times New Roman" w:cs="Times New Roman"/>
        </w:rPr>
        <w:t xml:space="preserve"> : </w:t>
      </w:r>
      <w:r w:rsidRPr="000859BD">
        <w:rPr>
          <w:rFonts w:ascii="Times New Roman" w:hAnsi="Times New Roman" w:cs="Times New Roman"/>
          <w:b/>
        </w:rPr>
        <w:t>Portée de la soumission</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1.3. Dans le présent Dossier d’Appel d’Offres, le terme « jour » désigne un jour calendaire.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b/>
          <w:u w:val="single"/>
        </w:rPr>
        <w:t>Article 2</w:t>
      </w:r>
      <w:r w:rsidRPr="000859BD">
        <w:rPr>
          <w:rFonts w:ascii="Times New Roman" w:hAnsi="Times New Roman" w:cs="Times New Roman"/>
        </w:rPr>
        <w:t xml:space="preserve"> : </w:t>
      </w:r>
      <w:r w:rsidRPr="000859BD">
        <w:rPr>
          <w:rFonts w:ascii="Times New Roman" w:hAnsi="Times New Roman" w:cs="Times New Roman"/>
          <w:b/>
        </w:rPr>
        <w:t>Financement</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La source de financement des travaux objet du présent appel d’offres est précisée dans le RPAO.</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 xml:space="preserve"> Article 3</w:t>
      </w:r>
      <w:r w:rsidRPr="000859BD">
        <w:rPr>
          <w:rFonts w:ascii="Times New Roman" w:hAnsi="Times New Roman" w:cs="Times New Roman"/>
        </w:rPr>
        <w:t xml:space="preserve"> : </w:t>
      </w:r>
      <w:r w:rsidRPr="000859BD">
        <w:rPr>
          <w:rFonts w:ascii="Times New Roman" w:hAnsi="Times New Roman" w:cs="Times New Roman"/>
          <w:b/>
        </w:rPr>
        <w:t>Fraude et corruption</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3.1.   L’Autorité Contractante exige des soumissionnaires et des cocontractants, qu’ils respectent les règles d’éthique professionnelle les plus strictes durant la passation et l’exécution de ces marchés. En vertu de ce principe :</w:t>
      </w:r>
    </w:p>
    <w:p w:rsidR="00C25BED" w:rsidRPr="000859BD" w:rsidRDefault="00C25BED" w:rsidP="00C25BED">
      <w:pPr>
        <w:spacing w:after="0"/>
        <w:ind w:firstLine="708"/>
        <w:jc w:val="both"/>
        <w:rPr>
          <w:rFonts w:ascii="Times New Roman" w:hAnsi="Times New Roman" w:cs="Times New Roman"/>
          <w:b/>
        </w:rPr>
      </w:pPr>
      <w:r w:rsidRPr="000859BD">
        <w:rPr>
          <w:rFonts w:ascii="Times New Roman" w:hAnsi="Times New Roman" w:cs="Times New Roman"/>
          <w:b/>
        </w:rPr>
        <w:t>a.</w:t>
      </w:r>
    </w:p>
    <w:p w:rsidR="00C25BED" w:rsidRPr="000859BD" w:rsidRDefault="00C25BED" w:rsidP="00C25BED">
      <w:pPr>
        <w:spacing w:after="0"/>
        <w:ind w:firstLine="1416"/>
        <w:jc w:val="both"/>
        <w:rPr>
          <w:rFonts w:ascii="Times New Roman" w:hAnsi="Times New Roman" w:cs="Times New Roman"/>
        </w:rPr>
      </w:pPr>
      <w:r w:rsidRPr="000859BD">
        <w:rPr>
          <w:rFonts w:ascii="Times New Roman" w:hAnsi="Times New Roman" w:cs="Times New Roman"/>
          <w:b/>
        </w:rPr>
        <w:t>i.</w:t>
      </w:r>
      <w:r w:rsidRPr="000859BD">
        <w:rPr>
          <w:rFonts w:ascii="Times New Roman" w:hAnsi="Times New Roman" w:cs="Times New Roman"/>
        </w:rPr>
        <w:t xml:space="preserve"> Est coupable de « corruption » quiconque offre, donne, sollicite ou accepte un quelconque avantage en vue d’influencer l’action d’un agent  public au cours de l’attribution ou de l’exécution d’un marché.</w:t>
      </w:r>
    </w:p>
    <w:p w:rsidR="00C25BED" w:rsidRPr="000859BD" w:rsidRDefault="00C25BED" w:rsidP="00C25BED">
      <w:pPr>
        <w:spacing w:after="0"/>
        <w:ind w:firstLine="1416"/>
        <w:jc w:val="both"/>
        <w:rPr>
          <w:rFonts w:ascii="Times New Roman" w:hAnsi="Times New Roman" w:cs="Times New Roman"/>
        </w:rPr>
      </w:pPr>
      <w:r w:rsidRPr="000859BD">
        <w:rPr>
          <w:rFonts w:ascii="Times New Roman" w:hAnsi="Times New Roman" w:cs="Times New Roman"/>
          <w:b/>
        </w:rPr>
        <w:t>ii.</w:t>
      </w:r>
      <w:r w:rsidRPr="000859BD">
        <w:rPr>
          <w:rFonts w:ascii="Times New Roman" w:hAnsi="Times New Roman" w:cs="Times New Roman"/>
        </w:rPr>
        <w:t xml:space="preserve"> Se livre à des « manœuvres frauduleuses » quiconque déforme ou dénature les faits afin d’influencer l’attribution ou l’exécution d’un marché.</w:t>
      </w:r>
    </w:p>
    <w:p w:rsidR="00C25BED" w:rsidRPr="000859BD" w:rsidRDefault="00C25BED" w:rsidP="00C25BED">
      <w:pPr>
        <w:spacing w:after="0"/>
        <w:ind w:firstLine="1416"/>
        <w:jc w:val="both"/>
        <w:rPr>
          <w:rFonts w:ascii="Times New Roman" w:hAnsi="Times New Roman" w:cs="Times New Roman"/>
        </w:rPr>
      </w:pPr>
      <w:r w:rsidRPr="000859BD">
        <w:rPr>
          <w:rFonts w:ascii="Times New Roman" w:hAnsi="Times New Roman" w:cs="Times New Roman"/>
          <w:b/>
        </w:rPr>
        <w:t>iii.</w:t>
      </w:r>
      <w:r w:rsidRPr="000859BD">
        <w:rPr>
          <w:rFonts w:ascii="Times New Roman" w:hAnsi="Times New Roman" w:cs="Times New Roman"/>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C25BED" w:rsidRPr="000859BD" w:rsidRDefault="00C25BED" w:rsidP="00C25BED">
      <w:pPr>
        <w:spacing w:after="0"/>
        <w:ind w:firstLine="1416"/>
        <w:jc w:val="both"/>
        <w:rPr>
          <w:rFonts w:ascii="Times New Roman" w:hAnsi="Times New Roman" w:cs="Times New Roman"/>
        </w:rPr>
      </w:pPr>
      <w:r w:rsidRPr="000859BD">
        <w:rPr>
          <w:rFonts w:ascii="Times New Roman" w:hAnsi="Times New Roman" w:cs="Times New Roman"/>
          <w:b/>
        </w:rPr>
        <w:t>iv-</w:t>
      </w:r>
      <w:r w:rsidRPr="000859BD">
        <w:rPr>
          <w:rFonts w:ascii="Times New Roman" w:hAnsi="Times New Roman" w:cs="Times New Roman"/>
        </w:rPr>
        <w:t xml:space="preserve"> « Pratiques coercitives » désignent toute forme d’atteinte aux personnes ou à leurs biens ou de menaces à leur encontre afin d’influencer leur action au cours de l’attribution ou de l’exécution d’un marché.</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b/>
        </w:rPr>
        <w:t>b.</w:t>
      </w:r>
      <w:r w:rsidRPr="000859BD">
        <w:rPr>
          <w:rFonts w:ascii="Times New Roman" w:hAnsi="Times New Roman" w:cs="Times New Roman"/>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4</w:t>
      </w:r>
      <w:r w:rsidRPr="000859BD">
        <w:rPr>
          <w:rFonts w:ascii="Times New Roman" w:hAnsi="Times New Roman" w:cs="Times New Roman"/>
        </w:rPr>
        <w:t xml:space="preserve"> : </w:t>
      </w:r>
      <w:r w:rsidRPr="000859BD">
        <w:rPr>
          <w:rFonts w:ascii="Times New Roman" w:hAnsi="Times New Roman" w:cs="Times New Roman"/>
          <w:b/>
        </w:rPr>
        <w:t>Candidats admis à concourir</w:t>
      </w:r>
    </w:p>
    <w:p w:rsidR="00C25BED" w:rsidRPr="000859BD" w:rsidRDefault="00C25BED" w:rsidP="00C25BED">
      <w:pPr>
        <w:spacing w:after="0"/>
        <w:ind w:firstLine="426"/>
        <w:jc w:val="both"/>
        <w:rPr>
          <w:rFonts w:ascii="Times New Roman" w:hAnsi="Times New Roman" w:cs="Times New Roman"/>
        </w:rPr>
      </w:pPr>
      <w:r w:rsidRPr="000859BD">
        <w:rPr>
          <w:rFonts w:ascii="Times New Roman" w:hAnsi="Times New Roman" w:cs="Times New Roman"/>
        </w:rPr>
        <w:t>4.1.   Si l’appel d’offres est restreint, la consultation s’adresse à tous les candidats retenus à l’issue de la pré-qualification.</w:t>
      </w:r>
    </w:p>
    <w:p w:rsidR="00C25BED" w:rsidRPr="000859BD" w:rsidRDefault="00C25BED" w:rsidP="00C25BED">
      <w:pPr>
        <w:spacing w:after="0"/>
        <w:ind w:firstLine="426"/>
        <w:jc w:val="both"/>
        <w:rPr>
          <w:rFonts w:ascii="Times New Roman" w:hAnsi="Times New Roman" w:cs="Times New Roman"/>
        </w:rPr>
      </w:pPr>
      <w:r w:rsidRPr="000859BD">
        <w:rPr>
          <w:rFonts w:ascii="Times New Roman" w:hAnsi="Times New Roman" w:cs="Times New Roman"/>
        </w:rPr>
        <w:t>4.2.   En règle générale, l’appel d’offres s’adresse à tous les Cocontractants, sous réserve des dispositions ci-après :</w:t>
      </w:r>
    </w:p>
    <w:p w:rsidR="00C25BED" w:rsidRPr="000859BD" w:rsidRDefault="00C25BED" w:rsidP="00C25BED">
      <w:pPr>
        <w:spacing w:after="0"/>
        <w:ind w:firstLine="426"/>
        <w:jc w:val="both"/>
        <w:rPr>
          <w:rFonts w:ascii="Times New Roman" w:hAnsi="Times New Roman" w:cs="Times New Roman"/>
        </w:rPr>
      </w:pPr>
      <w:r w:rsidRPr="000859BD">
        <w:rPr>
          <w:rFonts w:ascii="Times New Roman" w:hAnsi="Times New Roman" w:cs="Times New Roman"/>
        </w:rPr>
        <w:t>a. Un soumissionnaire (y compris tous les membres d’un groupement d’Entreprises et tous les sous-traitants du soumissionnaire) doit être d’un pays éligible, conformément à la convention de financement ;</w:t>
      </w:r>
    </w:p>
    <w:p w:rsidR="00C25BED" w:rsidRPr="000859BD" w:rsidRDefault="00C25BED" w:rsidP="00C25BED">
      <w:pPr>
        <w:spacing w:after="0"/>
        <w:ind w:firstLine="426"/>
        <w:jc w:val="both"/>
        <w:rPr>
          <w:rFonts w:ascii="Times New Roman" w:hAnsi="Times New Roman" w:cs="Times New Roman"/>
        </w:rPr>
      </w:pPr>
      <w:r w:rsidRPr="000859BD">
        <w:rPr>
          <w:rFonts w:ascii="Times New Roman" w:hAnsi="Times New Roman" w:cs="Times New Roman"/>
        </w:rPr>
        <w:lastRenderedPageBreak/>
        <w:t>b. Un soumissionnaire (y compris tous les membres d’un groupement d’Entreprises et tous les sous-traitants du soumissionnaire) ne doit pas se trouver en situation de conflit d’intérêt.</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Un soumissionnaire peut être jugé comme étant en situation de conflit d’intérêt s’il :</w:t>
      </w:r>
    </w:p>
    <w:p w:rsidR="00C25BED" w:rsidRPr="000859BD" w:rsidRDefault="00C25BED" w:rsidP="00C30A4B">
      <w:pPr>
        <w:numPr>
          <w:ilvl w:val="0"/>
          <w:numId w:val="108"/>
        </w:numPr>
        <w:tabs>
          <w:tab w:val="clear" w:pos="1080"/>
          <w:tab w:val="left" w:pos="1134"/>
          <w:tab w:val="num" w:pos="1418"/>
        </w:tabs>
        <w:spacing w:after="0" w:line="240" w:lineRule="auto"/>
        <w:ind w:left="1134" w:hanging="283"/>
        <w:jc w:val="both"/>
        <w:rPr>
          <w:rFonts w:ascii="Times New Roman" w:hAnsi="Times New Roman" w:cs="Times New Roman"/>
        </w:rPr>
      </w:pPr>
      <w:r w:rsidRPr="000859BD">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25BED" w:rsidRPr="000859BD" w:rsidRDefault="00C25BED" w:rsidP="00C30A4B">
      <w:pPr>
        <w:numPr>
          <w:ilvl w:val="0"/>
          <w:numId w:val="108"/>
        </w:numPr>
        <w:tabs>
          <w:tab w:val="clear" w:pos="1080"/>
          <w:tab w:val="left" w:pos="1134"/>
          <w:tab w:val="num" w:pos="1560"/>
        </w:tabs>
        <w:spacing w:after="0" w:line="240" w:lineRule="auto"/>
        <w:ind w:left="1134" w:hanging="283"/>
        <w:jc w:val="both"/>
        <w:rPr>
          <w:rFonts w:ascii="Times New Roman" w:hAnsi="Times New Roman" w:cs="Times New Roman"/>
        </w:rPr>
      </w:pPr>
      <w:r w:rsidRPr="000859BD">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C25BED" w:rsidRPr="000859BD" w:rsidRDefault="00C25BED" w:rsidP="00C25BED">
      <w:pPr>
        <w:spacing w:after="0"/>
        <w:ind w:firstLine="426"/>
        <w:jc w:val="both"/>
        <w:rPr>
          <w:rFonts w:ascii="Times New Roman" w:hAnsi="Times New Roman" w:cs="Times New Roman"/>
        </w:rPr>
      </w:pPr>
      <w:r w:rsidRPr="000859BD">
        <w:rPr>
          <w:rFonts w:ascii="Times New Roman" w:hAnsi="Times New Roman" w:cs="Times New Roman"/>
        </w:rPr>
        <w:t>c. Le soumissionnaire ne doit pas être sous le coup d’une décision d’exclusion.</w:t>
      </w:r>
    </w:p>
    <w:p w:rsidR="00C25BED" w:rsidRPr="000859BD" w:rsidRDefault="00C25BED" w:rsidP="00C25BED">
      <w:pPr>
        <w:spacing w:after="0"/>
        <w:ind w:firstLine="426"/>
        <w:jc w:val="both"/>
        <w:rPr>
          <w:rFonts w:ascii="Times New Roman" w:hAnsi="Times New Roman" w:cs="Times New Roman"/>
        </w:rPr>
      </w:pPr>
      <w:r w:rsidRPr="000859BD">
        <w:rPr>
          <w:rFonts w:ascii="Times New Roman" w:hAnsi="Times New Roman" w:cs="Times New Roman"/>
        </w:rPr>
        <w:t>d. Une entreprise publique camerounaise peut participer à la consultation si elle peut démonter qu’elle :</w:t>
      </w:r>
    </w:p>
    <w:p w:rsidR="00C25BED" w:rsidRPr="000859BD" w:rsidRDefault="00C25BED" w:rsidP="00C25BED">
      <w:pPr>
        <w:spacing w:after="0"/>
        <w:ind w:firstLine="851"/>
        <w:jc w:val="both"/>
        <w:rPr>
          <w:rFonts w:ascii="Times New Roman" w:hAnsi="Times New Roman" w:cs="Times New Roman"/>
        </w:rPr>
      </w:pPr>
      <w:r w:rsidRPr="000859BD">
        <w:rPr>
          <w:rFonts w:ascii="Times New Roman" w:hAnsi="Times New Roman" w:cs="Times New Roman"/>
        </w:rPr>
        <w:t>(i) est juridiquement et financièrement autonome ;</w:t>
      </w:r>
    </w:p>
    <w:p w:rsidR="00C25BED" w:rsidRPr="000859BD" w:rsidRDefault="00C25BED" w:rsidP="00C25BED">
      <w:pPr>
        <w:spacing w:after="0"/>
        <w:ind w:firstLine="851"/>
        <w:jc w:val="both"/>
        <w:rPr>
          <w:rFonts w:ascii="Times New Roman" w:hAnsi="Times New Roman" w:cs="Times New Roman"/>
        </w:rPr>
      </w:pPr>
      <w:r w:rsidRPr="000859BD">
        <w:rPr>
          <w:rFonts w:ascii="Times New Roman" w:hAnsi="Times New Roman" w:cs="Times New Roman"/>
        </w:rPr>
        <w:t xml:space="preserve">(ii) administrée selon les règles du droit commercial et </w:t>
      </w:r>
    </w:p>
    <w:p w:rsidR="00C25BED" w:rsidRPr="000859BD" w:rsidRDefault="00C25BED" w:rsidP="00C25BED">
      <w:pPr>
        <w:spacing w:after="0"/>
        <w:ind w:firstLine="851"/>
        <w:jc w:val="both"/>
        <w:rPr>
          <w:rFonts w:ascii="Times New Roman" w:hAnsi="Times New Roman" w:cs="Times New Roman"/>
        </w:rPr>
      </w:pPr>
      <w:r w:rsidRPr="000859BD">
        <w:rPr>
          <w:rFonts w:ascii="Times New Roman" w:hAnsi="Times New Roman" w:cs="Times New Roman"/>
        </w:rPr>
        <w:t>(iii) n’est pas sous la tutelle ou l’autorité directe voire indirecte du Autorité Contractante.</w:t>
      </w:r>
    </w:p>
    <w:p w:rsidR="00C25BED" w:rsidRPr="000859BD" w:rsidRDefault="00C25BED" w:rsidP="00C25BED">
      <w:pPr>
        <w:spacing w:after="0"/>
        <w:jc w:val="both"/>
        <w:rPr>
          <w:rFonts w:ascii="Times New Roman" w:hAnsi="Times New Roman" w:cs="Times New Roman"/>
          <w:u w:val="single"/>
        </w:rPr>
      </w:pPr>
      <w:r w:rsidRPr="000859BD">
        <w:rPr>
          <w:rFonts w:ascii="Times New Roman" w:hAnsi="Times New Roman" w:cs="Times New Roman"/>
          <w:b/>
          <w:u w:val="single"/>
        </w:rPr>
        <w:t>Article 5</w:t>
      </w:r>
      <w:r w:rsidRPr="000859BD">
        <w:rPr>
          <w:rFonts w:ascii="Times New Roman" w:hAnsi="Times New Roman" w:cs="Times New Roman"/>
        </w:rPr>
        <w:t xml:space="preserve"> : </w:t>
      </w:r>
      <w:r w:rsidRPr="000859BD">
        <w:rPr>
          <w:rFonts w:ascii="Times New Roman" w:hAnsi="Times New Roman" w:cs="Times New Roman"/>
          <w:b/>
        </w:rPr>
        <w:t>Matériaux, matériels, fournitures, équipements et services autorisés.</w:t>
      </w:r>
    </w:p>
    <w:p w:rsidR="00C25BED" w:rsidRPr="000859BD" w:rsidRDefault="00C25BED" w:rsidP="00C30A4B">
      <w:pPr>
        <w:numPr>
          <w:ilvl w:val="1"/>
          <w:numId w:val="77"/>
        </w:numPr>
        <w:spacing w:after="0" w:line="240" w:lineRule="auto"/>
        <w:ind w:left="0" w:firstLine="0"/>
        <w:jc w:val="both"/>
        <w:rPr>
          <w:rFonts w:ascii="Times New Roman" w:hAnsi="Times New Roman" w:cs="Times New Roman"/>
        </w:rPr>
      </w:pPr>
      <w:r w:rsidRPr="000859BD">
        <w:rPr>
          <w:rFonts w:ascii="Times New Roman" w:hAnsi="Times New Roman" w:cs="Times New Roman"/>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C25BED" w:rsidRPr="000859BD" w:rsidRDefault="00C25BED" w:rsidP="00C30A4B">
      <w:pPr>
        <w:numPr>
          <w:ilvl w:val="1"/>
          <w:numId w:val="77"/>
        </w:numPr>
        <w:spacing w:after="0" w:line="240" w:lineRule="auto"/>
        <w:ind w:left="0" w:firstLine="0"/>
        <w:jc w:val="both"/>
        <w:rPr>
          <w:rFonts w:ascii="Times New Roman" w:hAnsi="Times New Roman" w:cs="Times New Roman"/>
        </w:rPr>
      </w:pPr>
      <w:r w:rsidRPr="000859BD">
        <w:rPr>
          <w:rFonts w:ascii="Times New Roman" w:hAnsi="Times New Roman" w:cs="Times New Roman"/>
        </w:rPr>
        <w:t>Aux  fins de l’article 5.1 ci-dessus, le temps « provenir » désigne le lieu où les biens sont extraits, cultivés, produits ou fabriqués et d’où proviennent les services.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b/>
          <w:u w:val="single"/>
        </w:rPr>
        <w:t>Article 6</w:t>
      </w:r>
      <w:r w:rsidRPr="000859BD">
        <w:rPr>
          <w:rFonts w:ascii="Times New Roman" w:hAnsi="Times New Roman" w:cs="Times New Roman"/>
        </w:rPr>
        <w:t xml:space="preserve"> : </w:t>
      </w:r>
      <w:r w:rsidRPr="000859BD">
        <w:rPr>
          <w:rFonts w:ascii="Times New Roman" w:hAnsi="Times New Roman" w:cs="Times New Roman"/>
          <w:b/>
        </w:rPr>
        <w:t>Qualifications du Soumissionnaire</w:t>
      </w:r>
    </w:p>
    <w:p w:rsidR="00C25BED" w:rsidRPr="000859BD" w:rsidRDefault="00C25BED" w:rsidP="00C30A4B">
      <w:pPr>
        <w:numPr>
          <w:ilvl w:val="1"/>
          <w:numId w:val="103"/>
        </w:numPr>
        <w:tabs>
          <w:tab w:val="clear" w:pos="720"/>
          <w:tab w:val="num" w:pos="426"/>
        </w:tabs>
        <w:spacing w:after="0" w:line="240" w:lineRule="auto"/>
        <w:jc w:val="both"/>
        <w:rPr>
          <w:rFonts w:ascii="Times New Roman" w:hAnsi="Times New Roman" w:cs="Times New Roman"/>
        </w:rPr>
      </w:pPr>
      <w:r w:rsidRPr="000859BD">
        <w:rPr>
          <w:rFonts w:ascii="Times New Roman" w:hAnsi="Times New Roman" w:cs="Times New Roman"/>
        </w:rPr>
        <w:t xml:space="preserve">   Les Soumissionnaires doivent, comme partie intégrante de leur offre : </w:t>
      </w:r>
    </w:p>
    <w:p w:rsidR="00C25BED" w:rsidRPr="000859BD" w:rsidRDefault="00C25BED" w:rsidP="00C30A4B">
      <w:pPr>
        <w:numPr>
          <w:ilvl w:val="1"/>
          <w:numId w:val="104"/>
        </w:numPr>
        <w:tabs>
          <w:tab w:val="clear" w:pos="1800"/>
          <w:tab w:val="num" w:pos="993"/>
        </w:tabs>
        <w:spacing w:after="0" w:line="240" w:lineRule="auto"/>
        <w:ind w:left="993" w:hanging="284"/>
        <w:rPr>
          <w:rFonts w:ascii="Times New Roman" w:hAnsi="Times New Roman" w:cs="Times New Roman"/>
        </w:rPr>
      </w:pPr>
      <w:r w:rsidRPr="000859BD">
        <w:rPr>
          <w:rFonts w:ascii="Times New Roman" w:hAnsi="Times New Roman" w:cs="Times New Roman"/>
        </w:rPr>
        <w:t>Soumettre un pouvoir habilitant le signataire de la soumission à engager le Soumissionnaire ;</w:t>
      </w:r>
    </w:p>
    <w:p w:rsidR="00C25BED" w:rsidRPr="000859BD" w:rsidRDefault="00C25BED" w:rsidP="00C30A4B">
      <w:pPr>
        <w:numPr>
          <w:ilvl w:val="1"/>
          <w:numId w:val="104"/>
        </w:numPr>
        <w:tabs>
          <w:tab w:val="clear" w:pos="1800"/>
          <w:tab w:val="num" w:pos="993"/>
        </w:tabs>
        <w:spacing w:after="0" w:line="240" w:lineRule="auto"/>
        <w:ind w:left="993" w:hanging="284"/>
        <w:jc w:val="both"/>
        <w:rPr>
          <w:rFonts w:ascii="Times New Roman" w:hAnsi="Times New Roman" w:cs="Times New Roman"/>
        </w:rPr>
      </w:pPr>
      <w:r w:rsidRPr="000859BD">
        <w:rPr>
          <w:rFonts w:ascii="Times New Roman"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Les informations relatives aux points suivants sont exigées le cas échéant : </w:t>
      </w:r>
    </w:p>
    <w:p w:rsidR="00C25BED" w:rsidRPr="000859BD" w:rsidRDefault="00C25BED" w:rsidP="00C30A4B">
      <w:pPr>
        <w:numPr>
          <w:ilvl w:val="0"/>
          <w:numId w:val="79"/>
        </w:numPr>
        <w:spacing w:after="0"/>
        <w:jc w:val="both"/>
        <w:rPr>
          <w:rFonts w:ascii="Times New Roman" w:hAnsi="Times New Roman" w:cs="Times New Roman"/>
        </w:rPr>
      </w:pPr>
      <w:r w:rsidRPr="000859BD">
        <w:rPr>
          <w:rFonts w:ascii="Times New Roman" w:hAnsi="Times New Roman" w:cs="Times New Roman"/>
        </w:rPr>
        <w:t>La production des bilans certifiés et chiffres d’affaires récents ;</w:t>
      </w:r>
    </w:p>
    <w:p w:rsidR="00C25BED" w:rsidRPr="000859BD" w:rsidRDefault="00C25BED" w:rsidP="00C30A4B">
      <w:pPr>
        <w:numPr>
          <w:ilvl w:val="0"/>
          <w:numId w:val="79"/>
        </w:numPr>
        <w:spacing w:after="0"/>
        <w:jc w:val="both"/>
        <w:rPr>
          <w:rFonts w:ascii="Times New Roman" w:hAnsi="Times New Roman" w:cs="Times New Roman"/>
        </w:rPr>
      </w:pPr>
      <w:r w:rsidRPr="000859BD">
        <w:rPr>
          <w:rFonts w:ascii="Times New Roman" w:hAnsi="Times New Roman" w:cs="Times New Roman"/>
        </w:rPr>
        <w:t>Accès à une ligne de crédit ou disposition d’autres ressources financières ;</w:t>
      </w:r>
    </w:p>
    <w:p w:rsidR="00C25BED" w:rsidRPr="000859BD" w:rsidRDefault="00C25BED" w:rsidP="00C30A4B">
      <w:pPr>
        <w:numPr>
          <w:ilvl w:val="0"/>
          <w:numId w:val="79"/>
        </w:numPr>
        <w:spacing w:after="0"/>
        <w:jc w:val="both"/>
        <w:rPr>
          <w:rFonts w:ascii="Times New Roman" w:hAnsi="Times New Roman" w:cs="Times New Roman"/>
        </w:rPr>
      </w:pPr>
      <w:r w:rsidRPr="000859BD">
        <w:rPr>
          <w:rFonts w:ascii="Times New Roman" w:hAnsi="Times New Roman" w:cs="Times New Roman"/>
        </w:rPr>
        <w:t>Les commandes acquises et les marchés attribués ;</w:t>
      </w:r>
    </w:p>
    <w:p w:rsidR="00C25BED" w:rsidRPr="000859BD" w:rsidRDefault="00C25BED" w:rsidP="00C30A4B">
      <w:pPr>
        <w:numPr>
          <w:ilvl w:val="0"/>
          <w:numId w:val="79"/>
        </w:numPr>
        <w:spacing w:after="0"/>
        <w:jc w:val="both"/>
        <w:rPr>
          <w:rFonts w:ascii="Times New Roman" w:hAnsi="Times New Roman" w:cs="Times New Roman"/>
        </w:rPr>
      </w:pPr>
      <w:r w:rsidRPr="000859BD">
        <w:rPr>
          <w:rFonts w:ascii="Times New Roman" w:hAnsi="Times New Roman" w:cs="Times New Roman"/>
        </w:rPr>
        <w:t>Les litiges en cours ;</w:t>
      </w:r>
    </w:p>
    <w:p w:rsidR="00C25BED" w:rsidRPr="000859BD" w:rsidRDefault="00C25BED" w:rsidP="00C30A4B">
      <w:pPr>
        <w:numPr>
          <w:ilvl w:val="0"/>
          <w:numId w:val="79"/>
        </w:numPr>
        <w:spacing w:after="0"/>
        <w:jc w:val="both"/>
        <w:rPr>
          <w:rFonts w:ascii="Times New Roman" w:hAnsi="Times New Roman" w:cs="Times New Roman"/>
        </w:rPr>
      </w:pPr>
      <w:r w:rsidRPr="000859BD">
        <w:rPr>
          <w:rFonts w:ascii="Times New Roman" w:hAnsi="Times New Roman" w:cs="Times New Roman"/>
        </w:rPr>
        <w:t>La disponibilité du matériel indispensable.</w:t>
      </w:r>
    </w:p>
    <w:p w:rsidR="00C25BED" w:rsidRPr="000859BD" w:rsidRDefault="00C25BED" w:rsidP="00C30A4B">
      <w:pPr>
        <w:numPr>
          <w:ilvl w:val="1"/>
          <w:numId w:val="103"/>
        </w:numPr>
        <w:tabs>
          <w:tab w:val="clear" w:pos="720"/>
          <w:tab w:val="num" w:pos="426"/>
        </w:tabs>
        <w:spacing w:after="0" w:line="240" w:lineRule="auto"/>
        <w:ind w:left="426" w:hanging="437"/>
        <w:jc w:val="both"/>
        <w:rPr>
          <w:rFonts w:ascii="Times New Roman" w:hAnsi="Times New Roman" w:cs="Times New Roman"/>
        </w:rPr>
      </w:pPr>
      <w:r w:rsidRPr="000859BD">
        <w:rPr>
          <w:rFonts w:ascii="Times New Roman" w:hAnsi="Times New Roman" w:cs="Times New Roman"/>
        </w:rPr>
        <w:t xml:space="preserve">    Les soumissions présentées par deux ou plusieurs cocontractants groupés (co-traitance) doivent satisfaire aux conditions suivantes : </w:t>
      </w:r>
    </w:p>
    <w:p w:rsidR="00C25BED" w:rsidRPr="000859BD" w:rsidRDefault="00C25BED" w:rsidP="00C30A4B">
      <w:pPr>
        <w:numPr>
          <w:ilvl w:val="1"/>
          <w:numId w:val="79"/>
        </w:numPr>
        <w:tabs>
          <w:tab w:val="clear" w:pos="1440"/>
          <w:tab w:val="num" w:pos="993"/>
        </w:tabs>
        <w:spacing w:after="0" w:line="240" w:lineRule="auto"/>
        <w:ind w:left="993" w:hanging="284"/>
        <w:jc w:val="both"/>
        <w:rPr>
          <w:rFonts w:ascii="Times New Roman" w:hAnsi="Times New Roman" w:cs="Times New Roman"/>
        </w:rPr>
      </w:pPr>
      <w:r w:rsidRPr="000859BD">
        <w:rPr>
          <w:rFonts w:ascii="Times New Roman" w:hAnsi="Times New Roman" w:cs="Times New Roman"/>
        </w:rPr>
        <w:t>L’offre devra inclure pour chacune des entreprises, tous les renseignements énumérés à l’article 6.1 ci-dessus. Le RPAO devra préciser les informations à fournir par le groupement et celles à fournir par chaque membre du groupement ;</w:t>
      </w:r>
    </w:p>
    <w:p w:rsidR="00C25BED" w:rsidRPr="000859BD" w:rsidRDefault="00C25BED" w:rsidP="00C30A4B">
      <w:pPr>
        <w:numPr>
          <w:ilvl w:val="1"/>
          <w:numId w:val="79"/>
        </w:numPr>
        <w:tabs>
          <w:tab w:val="clear" w:pos="1440"/>
          <w:tab w:val="num" w:pos="993"/>
        </w:tabs>
        <w:spacing w:after="0" w:line="240" w:lineRule="auto"/>
        <w:ind w:left="993" w:hanging="284"/>
        <w:jc w:val="both"/>
        <w:rPr>
          <w:rFonts w:ascii="Times New Roman" w:hAnsi="Times New Roman" w:cs="Times New Roman"/>
        </w:rPr>
      </w:pPr>
      <w:r w:rsidRPr="000859BD">
        <w:rPr>
          <w:rFonts w:ascii="Times New Roman" w:hAnsi="Times New Roman" w:cs="Times New Roman"/>
        </w:rPr>
        <w:t>L’offre et le marché doivent être signés de façon à obliger tous les membres du groupement ;</w:t>
      </w:r>
    </w:p>
    <w:p w:rsidR="00C25BED" w:rsidRPr="000859BD" w:rsidRDefault="00C25BED" w:rsidP="00C30A4B">
      <w:pPr>
        <w:numPr>
          <w:ilvl w:val="1"/>
          <w:numId w:val="79"/>
        </w:numPr>
        <w:tabs>
          <w:tab w:val="clear" w:pos="1440"/>
          <w:tab w:val="num" w:pos="993"/>
        </w:tabs>
        <w:spacing w:after="0" w:line="240" w:lineRule="auto"/>
        <w:ind w:left="993" w:hanging="284"/>
        <w:jc w:val="both"/>
        <w:rPr>
          <w:rFonts w:ascii="Times New Roman" w:hAnsi="Times New Roman" w:cs="Times New Roman"/>
        </w:rPr>
      </w:pPr>
      <w:r w:rsidRPr="000859BD">
        <w:rPr>
          <w:rFonts w:ascii="Times New Roman" w:hAnsi="Times New Roman" w:cs="Times New Roman"/>
        </w:rPr>
        <w:t>La nature du groupement (conjoint ou solidaire comme cela est requis dans le RPAO doit être précisée et justifiée par la production d’une copie de l’accord de groupement en bonne et due forme ;</w:t>
      </w:r>
    </w:p>
    <w:p w:rsidR="00C25BED" w:rsidRPr="000859BD" w:rsidRDefault="00C25BED" w:rsidP="00C30A4B">
      <w:pPr>
        <w:numPr>
          <w:ilvl w:val="1"/>
          <w:numId w:val="79"/>
        </w:numPr>
        <w:tabs>
          <w:tab w:val="clear" w:pos="1440"/>
          <w:tab w:val="num" w:pos="993"/>
        </w:tabs>
        <w:spacing w:after="0" w:line="240" w:lineRule="auto"/>
        <w:ind w:left="993" w:hanging="284"/>
        <w:jc w:val="both"/>
        <w:rPr>
          <w:rFonts w:ascii="Times New Roman" w:hAnsi="Times New Roman" w:cs="Times New Roman"/>
        </w:rPr>
      </w:pPr>
      <w:r w:rsidRPr="000859BD">
        <w:rPr>
          <w:rFonts w:ascii="Times New Roman" w:hAnsi="Times New Roman" w:cs="Times New Roman"/>
        </w:rPr>
        <w:t>Le membre du groupement désigné comme mandataire, représentera l’ensemble des entreprises vis-à-vis du Maître d’Ouvrage pour l’exécution du marché ;</w:t>
      </w:r>
    </w:p>
    <w:p w:rsidR="00C25BED" w:rsidRPr="000859BD" w:rsidRDefault="00C25BED" w:rsidP="00C30A4B">
      <w:pPr>
        <w:numPr>
          <w:ilvl w:val="1"/>
          <w:numId w:val="79"/>
        </w:numPr>
        <w:tabs>
          <w:tab w:val="clear" w:pos="1440"/>
          <w:tab w:val="num" w:pos="993"/>
        </w:tabs>
        <w:spacing w:after="0" w:line="240" w:lineRule="auto"/>
        <w:ind w:left="993" w:hanging="284"/>
        <w:jc w:val="both"/>
        <w:rPr>
          <w:rFonts w:ascii="Times New Roman" w:hAnsi="Times New Roman" w:cs="Times New Roman"/>
        </w:rPr>
      </w:pPr>
      <w:r w:rsidRPr="000859BD">
        <w:rPr>
          <w:rFonts w:ascii="Times New Roman"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C25BED" w:rsidRPr="000859BD" w:rsidRDefault="00C25BED" w:rsidP="00C30A4B">
      <w:pPr>
        <w:numPr>
          <w:ilvl w:val="1"/>
          <w:numId w:val="80"/>
        </w:numPr>
        <w:spacing w:after="0" w:line="240" w:lineRule="auto"/>
        <w:ind w:left="0" w:hanging="11"/>
        <w:jc w:val="both"/>
        <w:rPr>
          <w:rFonts w:ascii="Times New Roman" w:hAnsi="Times New Roman" w:cs="Times New Roman"/>
        </w:rPr>
      </w:pPr>
      <w:r w:rsidRPr="000859BD">
        <w:rPr>
          <w:rFonts w:ascii="Times New Roman" w:hAnsi="Times New Roman" w:cs="Times New Roman"/>
        </w:rPr>
        <w:lastRenderedPageBreak/>
        <w:t>Les soumissionnaires doivent également présenter des propositions suffisamment détaillées pour démontrer qu’elles sont conformes aux spécifications techniques et aux délais d’exécution visés dans le RPAO.</w:t>
      </w:r>
    </w:p>
    <w:p w:rsidR="00C25BED" w:rsidRPr="000859BD" w:rsidRDefault="00C25BED" w:rsidP="00C30A4B">
      <w:pPr>
        <w:numPr>
          <w:ilvl w:val="1"/>
          <w:numId w:val="80"/>
        </w:numPr>
        <w:spacing w:after="0" w:line="240" w:lineRule="auto"/>
        <w:ind w:left="0" w:firstLine="0"/>
        <w:jc w:val="both"/>
        <w:rPr>
          <w:rFonts w:ascii="Times New Roman" w:hAnsi="Times New Roman" w:cs="Times New Roman"/>
        </w:rPr>
      </w:pPr>
      <w:r w:rsidRPr="000859BD">
        <w:rPr>
          <w:rFonts w:ascii="Times New Roman" w:hAnsi="Times New Roman" w:cs="Times New Roman"/>
        </w:rPr>
        <w:t>Les soumissionnaires demandant à bénéficier d’une marge de préférence, doivent fournir tous les renseignements nécessaires pour prouver qu’ils satisfont aux critères d’éligibilité décrits à l’article 32 du RGAO.</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b/>
          <w:u w:val="single"/>
        </w:rPr>
        <w:t>Article 7</w:t>
      </w:r>
      <w:r w:rsidRPr="000859BD">
        <w:rPr>
          <w:rFonts w:ascii="Times New Roman" w:hAnsi="Times New Roman" w:cs="Times New Roman"/>
        </w:rPr>
        <w:t xml:space="preserve"> : </w:t>
      </w:r>
      <w:r w:rsidRPr="000859BD">
        <w:rPr>
          <w:rFonts w:ascii="Times New Roman" w:hAnsi="Times New Roman" w:cs="Times New Roman"/>
          <w:b/>
        </w:rPr>
        <w:t>Visite du site des travaux</w:t>
      </w:r>
    </w:p>
    <w:p w:rsidR="00C25BED" w:rsidRPr="000859BD" w:rsidRDefault="00C25BED" w:rsidP="00C25BED">
      <w:pPr>
        <w:tabs>
          <w:tab w:val="left" w:pos="993"/>
          <w:tab w:val="left" w:pos="1134"/>
        </w:tabs>
        <w:spacing w:after="0"/>
        <w:jc w:val="both"/>
        <w:rPr>
          <w:rFonts w:ascii="Times New Roman" w:hAnsi="Times New Roman" w:cs="Times New Roman"/>
        </w:rPr>
      </w:pPr>
      <w:r w:rsidRPr="000859BD">
        <w:rPr>
          <w:rFonts w:ascii="Times New Roman"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C25BED" w:rsidRPr="000859BD" w:rsidRDefault="00C25BED" w:rsidP="00C25BED">
      <w:pPr>
        <w:tabs>
          <w:tab w:val="left" w:pos="851"/>
        </w:tabs>
        <w:spacing w:after="0"/>
        <w:jc w:val="both"/>
        <w:rPr>
          <w:rFonts w:ascii="Times New Roman" w:hAnsi="Times New Roman" w:cs="Times New Roman"/>
        </w:rPr>
      </w:pPr>
      <w:r w:rsidRPr="000859BD">
        <w:rPr>
          <w:rFonts w:ascii="Times New Roman" w:hAnsi="Times New Roman" w:cs="Times New Roman"/>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7.3.   Le Maître d’Ouvrage peut organiser une visite du site des travaux au moment de la réunion préparatoire à l’établissement des offres mentionnés à l’article 19 du RGAO.</w:t>
      </w:r>
    </w:p>
    <w:p w:rsidR="00C25BED" w:rsidRPr="000859BD" w:rsidRDefault="00C25BED" w:rsidP="00C25BED">
      <w:pPr>
        <w:tabs>
          <w:tab w:val="right" w:leader="dot" w:pos="9911"/>
        </w:tabs>
        <w:spacing w:after="0"/>
        <w:jc w:val="both"/>
        <w:rPr>
          <w:rFonts w:ascii="Times New Roman" w:hAnsi="Times New Roman" w:cs="Times New Roman"/>
          <w:b/>
        </w:rPr>
      </w:pPr>
      <w:r w:rsidRPr="000859BD">
        <w:rPr>
          <w:rFonts w:ascii="Times New Roman" w:hAnsi="Times New Roman" w:cs="Times New Roman"/>
          <w:b/>
        </w:rPr>
        <w:t>B- DOSSIER D’APPEL D’OFFRES</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8</w:t>
      </w:r>
      <w:r w:rsidRPr="000859BD">
        <w:rPr>
          <w:rFonts w:ascii="Times New Roman" w:hAnsi="Times New Roman" w:cs="Times New Roman"/>
          <w:b/>
        </w:rPr>
        <w:t> : Contenu du dossier d’Appel d’Offres</w:t>
      </w:r>
    </w:p>
    <w:p w:rsidR="00C25BED" w:rsidRPr="000859BD" w:rsidRDefault="00C25BED" w:rsidP="00C30A4B">
      <w:pPr>
        <w:numPr>
          <w:ilvl w:val="1"/>
          <w:numId w:val="81"/>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La lettre d’invitation à soumissionner (pour les Appels d’Offres Restreints)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L’Avis d’Appel d’Offres (AAO)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Règlement Général de l’Appel d’Offres (RGAO)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Règlement Particulier de l’Appel d’Offres (RPAO)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Cahier des Clauses Administratives Particulières (CCAP)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Cahier des Clauses Techniques Particulières (CCTP)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Le Cadre du Bordereau des Prix Unitaires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Le cadre du Détail quantitatif et estimatif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Le cadre du Sous-Détail des Prix unitaires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Le cadre du planning d’exécution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Documents graphiques et autres éléments du dossier technique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Modèles de fiches de présentation du matériel, personnel et références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Modèles de lettre de soumission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Modèle de caution de soumission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Modèle de cautionnement définitif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Modèle de caution d’avance de démarrage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Modèle de caution de retenue de garantie en remplacement de la retenue de garantie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Modèle de marché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Formulaire relatif aux études préalables ;</w:t>
      </w:r>
    </w:p>
    <w:p w:rsidR="00C25BED" w:rsidRPr="000859BD" w:rsidRDefault="00C25BED" w:rsidP="00C30A4B">
      <w:pPr>
        <w:numPr>
          <w:ilvl w:val="0"/>
          <w:numId w:val="82"/>
        </w:numPr>
        <w:spacing w:after="0"/>
        <w:jc w:val="both"/>
        <w:rPr>
          <w:rFonts w:ascii="Times New Roman" w:hAnsi="Times New Roman" w:cs="Times New Roman"/>
        </w:rPr>
      </w:pPr>
      <w:r w:rsidRPr="000859BD">
        <w:rPr>
          <w:rFonts w:ascii="Times New Roman" w:hAnsi="Times New Roman" w:cs="Times New Roman"/>
        </w:rPr>
        <w:t>La liste des banques et organismes financiers de 1</w:t>
      </w:r>
      <w:r w:rsidRPr="000859BD">
        <w:rPr>
          <w:rFonts w:ascii="Times New Roman" w:hAnsi="Times New Roman" w:cs="Times New Roman"/>
          <w:vertAlign w:val="superscript"/>
        </w:rPr>
        <w:t>er</w:t>
      </w:r>
      <w:r w:rsidRPr="000859BD">
        <w:rPr>
          <w:rFonts w:ascii="Times New Roman" w:hAnsi="Times New Roman" w:cs="Times New Roman"/>
        </w:rPr>
        <w:t xml:space="preserve"> rang agréés par le ministre en charge des finances autorisés à émettre des cautions.</w:t>
      </w:r>
    </w:p>
    <w:p w:rsidR="00C25BED" w:rsidRPr="000859BD" w:rsidRDefault="00C25BED" w:rsidP="00C30A4B">
      <w:pPr>
        <w:numPr>
          <w:ilvl w:val="1"/>
          <w:numId w:val="81"/>
        </w:numPr>
        <w:spacing w:after="0" w:line="240" w:lineRule="auto"/>
        <w:ind w:left="0" w:firstLine="0"/>
        <w:jc w:val="both"/>
        <w:rPr>
          <w:rFonts w:ascii="Times New Roman" w:hAnsi="Times New Roman" w:cs="Times New Roman"/>
        </w:rPr>
      </w:pPr>
      <w:r w:rsidRPr="000859BD">
        <w:rPr>
          <w:rFonts w:ascii="Times New Roman"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9</w:t>
      </w:r>
      <w:r w:rsidRPr="000859BD">
        <w:rPr>
          <w:rFonts w:ascii="Times New Roman" w:hAnsi="Times New Roman" w:cs="Times New Roman"/>
          <w:b/>
        </w:rPr>
        <w:t> : Eclaircissement apportés au Dossier D’Appel d’Offres et recours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9.1.   Tout soumissionnaire désirant obtenir des éclaircissements sur le Dossier d’Appel d’Offres peut en faire la demande à l’Autorité Contractante par écrit ou par courrier électronique (télécopie ou e-</w:t>
      </w:r>
      <w:r w:rsidRPr="000859BD">
        <w:rPr>
          <w:rFonts w:ascii="Times New Roman" w:hAnsi="Times New Roman" w:cs="Times New Roman"/>
        </w:rPr>
        <w:lastRenderedPageBreak/>
        <w:t>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Une copie de la réponse de l’Autorité Contractante indiquant la question posée mais ne mentionnant pas son auteur, est adressée à tous les soumissionnaires ayant acheté le Dossier d’Appel d’Offres.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9.3.   Le recours doit être adressé à l’Autorité Contractante avec copies à l’organisme chargé de la régulation des marchés publics et au Président de la Commis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           Il doit parvenir à l’Autorité Contractante au plus tard quatorze (14) jours avant la date d’ouverture des offres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9.4.     L’Autorité Contractante dispose de cinq (05) jours pour réagir. La copie de la réaction est transmise à l’organisme chargé de la régulation des marchés publics.</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10</w:t>
      </w:r>
      <w:r w:rsidRPr="000859BD">
        <w:rPr>
          <w:rFonts w:ascii="Times New Roman" w:hAnsi="Times New Roman" w:cs="Times New Roman"/>
          <w:b/>
        </w:rPr>
        <w:t xml:space="preserve"> : Modification du dossier d’Appel d’Offres </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C25BED" w:rsidRPr="000859BD" w:rsidRDefault="00C25BED" w:rsidP="00C25BED">
      <w:pPr>
        <w:tabs>
          <w:tab w:val="right" w:leader="dot" w:pos="9911"/>
        </w:tabs>
        <w:spacing w:before="120" w:after="0"/>
        <w:rPr>
          <w:rFonts w:ascii="Times New Roman" w:hAnsi="Times New Roman" w:cs="Times New Roman"/>
          <w:b/>
        </w:rPr>
      </w:pPr>
      <w:r w:rsidRPr="000859BD">
        <w:rPr>
          <w:rFonts w:ascii="Times New Roman" w:hAnsi="Times New Roman" w:cs="Times New Roman"/>
          <w:b/>
        </w:rPr>
        <w:t>C- PREPARATION DES OFFRES</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11</w:t>
      </w:r>
      <w:r w:rsidRPr="000859BD">
        <w:rPr>
          <w:rFonts w:ascii="Times New Roman" w:hAnsi="Times New Roman" w:cs="Times New Roman"/>
          <w:b/>
        </w:rPr>
        <w:t> : Frais de soumission</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C25BED" w:rsidRPr="000859BD" w:rsidRDefault="00C25BED" w:rsidP="00C25BED">
      <w:pPr>
        <w:spacing w:before="120" w:after="0"/>
        <w:jc w:val="both"/>
        <w:rPr>
          <w:rFonts w:ascii="Times New Roman" w:hAnsi="Times New Roman" w:cs="Times New Roman"/>
          <w:b/>
        </w:rPr>
      </w:pPr>
      <w:r w:rsidRPr="000859BD">
        <w:rPr>
          <w:rFonts w:ascii="Times New Roman" w:hAnsi="Times New Roman" w:cs="Times New Roman"/>
          <w:b/>
          <w:u w:val="single"/>
        </w:rPr>
        <w:t>Article 12</w:t>
      </w:r>
      <w:r w:rsidRPr="000859BD">
        <w:rPr>
          <w:rFonts w:ascii="Times New Roman" w:hAnsi="Times New Roman" w:cs="Times New Roman"/>
          <w:b/>
        </w:rPr>
        <w:t> : Langue de l’offre</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C25BED" w:rsidRPr="000859BD" w:rsidRDefault="00C25BED" w:rsidP="00C25BED">
      <w:pPr>
        <w:spacing w:before="120" w:after="0"/>
        <w:jc w:val="both"/>
        <w:rPr>
          <w:rFonts w:ascii="Times New Roman" w:hAnsi="Times New Roman" w:cs="Times New Roman"/>
          <w:b/>
        </w:rPr>
      </w:pPr>
      <w:r w:rsidRPr="000859BD">
        <w:rPr>
          <w:rFonts w:ascii="Times New Roman" w:hAnsi="Times New Roman" w:cs="Times New Roman"/>
          <w:b/>
          <w:u w:val="single"/>
        </w:rPr>
        <w:t>Article 13</w:t>
      </w:r>
      <w:r w:rsidRPr="000859BD">
        <w:rPr>
          <w:rFonts w:ascii="Times New Roman" w:hAnsi="Times New Roman" w:cs="Times New Roman"/>
          <w:b/>
        </w:rPr>
        <w:t> : Documents constituant l’offre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13.1.   L’offre présentée par le soumissionnaire comprendra les documents détaillés au RPAO, dûment remplis et regroupés en trois volumes :</w:t>
      </w:r>
    </w:p>
    <w:p w:rsidR="00C25BED" w:rsidRPr="000859BD" w:rsidRDefault="00C25BED" w:rsidP="00C25BED">
      <w:pPr>
        <w:spacing w:after="0"/>
        <w:jc w:val="both"/>
        <w:rPr>
          <w:rFonts w:ascii="Times New Roman" w:hAnsi="Times New Roman" w:cs="Times New Roman"/>
          <w:b/>
          <w:u w:val="single"/>
        </w:rPr>
      </w:pPr>
      <w:r w:rsidRPr="000859BD">
        <w:rPr>
          <w:rFonts w:ascii="Times New Roman" w:hAnsi="Times New Roman" w:cs="Times New Roman"/>
          <w:b/>
          <w:u w:val="single"/>
        </w:rPr>
        <w:t>a. volume 1 : Dossier administratif</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Il comprend :</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ab/>
        <w:t xml:space="preserve">1- Tous les documents attestant que le soumissionnaire : </w:t>
      </w:r>
    </w:p>
    <w:p w:rsidR="00C25BED" w:rsidRPr="000859BD" w:rsidRDefault="00C25BED" w:rsidP="00C30A4B">
      <w:pPr>
        <w:numPr>
          <w:ilvl w:val="1"/>
          <w:numId w:val="82"/>
        </w:numPr>
        <w:tabs>
          <w:tab w:val="clear" w:pos="1440"/>
          <w:tab w:val="num" w:pos="1134"/>
        </w:tabs>
        <w:spacing w:after="0"/>
        <w:ind w:left="1134" w:hanging="142"/>
        <w:jc w:val="both"/>
        <w:rPr>
          <w:rFonts w:ascii="Times New Roman" w:hAnsi="Times New Roman" w:cs="Times New Roman"/>
        </w:rPr>
      </w:pPr>
      <w:r w:rsidRPr="000859BD">
        <w:rPr>
          <w:rFonts w:ascii="Times New Roman" w:hAnsi="Times New Roman" w:cs="Times New Roman"/>
        </w:rPr>
        <w:t>a souscrit les déclarations prévues par les lois  et règlements en vigueur ;</w:t>
      </w:r>
    </w:p>
    <w:p w:rsidR="00C25BED" w:rsidRPr="000859BD" w:rsidRDefault="00C25BED" w:rsidP="00C30A4B">
      <w:pPr>
        <w:numPr>
          <w:ilvl w:val="1"/>
          <w:numId w:val="82"/>
        </w:numPr>
        <w:tabs>
          <w:tab w:val="clear" w:pos="1440"/>
          <w:tab w:val="num" w:pos="1134"/>
        </w:tabs>
        <w:spacing w:after="0"/>
        <w:ind w:left="1134" w:hanging="142"/>
        <w:jc w:val="both"/>
        <w:rPr>
          <w:rFonts w:ascii="Times New Roman" w:hAnsi="Times New Roman" w:cs="Times New Roman"/>
        </w:rPr>
      </w:pPr>
      <w:r w:rsidRPr="000859BD">
        <w:rPr>
          <w:rFonts w:ascii="Times New Roman" w:hAnsi="Times New Roman" w:cs="Times New Roman"/>
        </w:rPr>
        <w:t>a acquitté les droits, taxes, impôts, cotisations, contributions, redevances ou prélèvements de quelque nature que ce soit ;</w:t>
      </w:r>
    </w:p>
    <w:p w:rsidR="00C25BED" w:rsidRPr="000859BD" w:rsidRDefault="00C25BED" w:rsidP="00C30A4B">
      <w:pPr>
        <w:numPr>
          <w:ilvl w:val="1"/>
          <w:numId w:val="82"/>
        </w:numPr>
        <w:tabs>
          <w:tab w:val="clear" w:pos="1440"/>
          <w:tab w:val="num" w:pos="1134"/>
        </w:tabs>
        <w:spacing w:after="0"/>
        <w:ind w:left="1134" w:hanging="142"/>
        <w:jc w:val="both"/>
        <w:rPr>
          <w:rFonts w:ascii="Times New Roman" w:hAnsi="Times New Roman" w:cs="Times New Roman"/>
        </w:rPr>
      </w:pPr>
      <w:r w:rsidRPr="000859BD">
        <w:rPr>
          <w:rFonts w:ascii="Times New Roman" w:hAnsi="Times New Roman" w:cs="Times New Roman"/>
        </w:rPr>
        <w:t>n’est pas en état de liquidation judiciaire ou en faillite ;</w:t>
      </w:r>
    </w:p>
    <w:p w:rsidR="00C25BED" w:rsidRPr="000859BD" w:rsidRDefault="00C25BED" w:rsidP="00C30A4B">
      <w:pPr>
        <w:numPr>
          <w:ilvl w:val="1"/>
          <w:numId w:val="82"/>
        </w:numPr>
        <w:tabs>
          <w:tab w:val="clear" w:pos="1440"/>
          <w:tab w:val="num" w:pos="1134"/>
        </w:tabs>
        <w:spacing w:after="0"/>
        <w:ind w:left="1134" w:hanging="142"/>
        <w:jc w:val="both"/>
        <w:rPr>
          <w:rFonts w:ascii="Times New Roman" w:hAnsi="Times New Roman" w:cs="Times New Roman"/>
        </w:rPr>
      </w:pPr>
      <w:r w:rsidRPr="000859BD">
        <w:rPr>
          <w:rFonts w:ascii="Times New Roman" w:hAnsi="Times New Roman" w:cs="Times New Roman"/>
        </w:rPr>
        <w:lastRenderedPageBreak/>
        <w:t>n’est pas frappé de l’une des interdictions ou déchéances prévues par la législation en vigueur ;</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2- La caution de soumission établie conformément aux dispositions de l’article 17 du RGAO ;</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3- La confirmation écrite habilitant le signataire de l’offre à engager le Soumissionnaire, conformément aux dispositions de l’article 6.01 du RGAO ;</w:t>
      </w:r>
    </w:p>
    <w:p w:rsidR="00C25BED" w:rsidRPr="000859BD" w:rsidRDefault="00C25BED" w:rsidP="00C25BED">
      <w:pPr>
        <w:spacing w:after="0"/>
        <w:jc w:val="both"/>
        <w:rPr>
          <w:rFonts w:ascii="Times New Roman" w:hAnsi="Times New Roman" w:cs="Times New Roman"/>
          <w:b/>
          <w:u w:val="single"/>
        </w:rPr>
      </w:pPr>
      <w:r w:rsidRPr="000859BD">
        <w:rPr>
          <w:rFonts w:ascii="Times New Roman" w:hAnsi="Times New Roman" w:cs="Times New Roman"/>
          <w:b/>
          <w:u w:val="single"/>
        </w:rPr>
        <w:t>b. Volume 2 : Offre technique</w:t>
      </w:r>
    </w:p>
    <w:p w:rsidR="00C25BED" w:rsidRPr="000859BD" w:rsidRDefault="00C25BED" w:rsidP="00C25BED">
      <w:pPr>
        <w:spacing w:after="0"/>
        <w:jc w:val="both"/>
        <w:rPr>
          <w:rFonts w:ascii="Times New Roman" w:hAnsi="Times New Roman" w:cs="Times New Roman"/>
          <w:i/>
        </w:rPr>
      </w:pPr>
      <w:r w:rsidRPr="000859BD">
        <w:rPr>
          <w:rFonts w:ascii="Times New Roman" w:hAnsi="Times New Roman" w:cs="Times New Roman"/>
          <w:i/>
        </w:rPr>
        <w:t>b1. Les renseignements sur les qualifications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           Le RPAO précise la liste des documents à fournir par les soumissionnaires pour justifier les critères de qualification mentionnées à l’article 6.1 du RPAO.</w:t>
      </w:r>
    </w:p>
    <w:p w:rsidR="00C25BED" w:rsidRPr="000859BD" w:rsidRDefault="00C25BED" w:rsidP="00C25BED">
      <w:pPr>
        <w:spacing w:after="0"/>
        <w:jc w:val="both"/>
        <w:rPr>
          <w:rFonts w:ascii="Times New Roman" w:hAnsi="Times New Roman" w:cs="Times New Roman"/>
          <w:i/>
        </w:rPr>
      </w:pPr>
      <w:r w:rsidRPr="000859BD">
        <w:rPr>
          <w:rFonts w:ascii="Times New Roman" w:hAnsi="Times New Roman" w:cs="Times New Roman"/>
          <w:i/>
        </w:rPr>
        <w:t>b2. Méthodologie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C25BED" w:rsidRPr="000859BD" w:rsidRDefault="00C25BED" w:rsidP="00C25BED">
      <w:pPr>
        <w:spacing w:after="0"/>
        <w:jc w:val="both"/>
        <w:rPr>
          <w:rFonts w:ascii="Times New Roman" w:hAnsi="Times New Roman" w:cs="Times New Roman"/>
          <w:i/>
        </w:rPr>
      </w:pPr>
      <w:r w:rsidRPr="000859BD">
        <w:rPr>
          <w:rFonts w:ascii="Times New Roman" w:hAnsi="Times New Roman" w:cs="Times New Roman"/>
          <w:i/>
        </w:rPr>
        <w:t>b3. Les preuves d’acceptation des conditions du marché</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            Le soumissionnaire remettra les copies dûment paraphées des documents à caractère administratif et technique régissant le marché, à savoir : </w:t>
      </w:r>
    </w:p>
    <w:p w:rsidR="00C25BED" w:rsidRPr="000859BD" w:rsidRDefault="00C25BED" w:rsidP="00C30A4B">
      <w:pPr>
        <w:numPr>
          <w:ilvl w:val="2"/>
          <w:numId w:val="79"/>
        </w:numPr>
        <w:tabs>
          <w:tab w:val="clear" w:pos="2340"/>
          <w:tab w:val="num" w:pos="426"/>
        </w:tabs>
        <w:spacing w:after="0" w:line="240" w:lineRule="auto"/>
        <w:ind w:left="1418" w:hanging="425"/>
        <w:jc w:val="both"/>
        <w:rPr>
          <w:rFonts w:ascii="Times New Roman" w:hAnsi="Times New Roman" w:cs="Times New Roman"/>
        </w:rPr>
      </w:pPr>
      <w:r w:rsidRPr="000859BD">
        <w:rPr>
          <w:rFonts w:ascii="Times New Roman" w:hAnsi="Times New Roman" w:cs="Times New Roman"/>
        </w:rPr>
        <w:t>le Cahier des Clauses Administratives Particulières (CCAP) ;</w:t>
      </w:r>
    </w:p>
    <w:p w:rsidR="00C25BED" w:rsidRPr="000859BD" w:rsidRDefault="00C25BED" w:rsidP="00C30A4B">
      <w:pPr>
        <w:numPr>
          <w:ilvl w:val="2"/>
          <w:numId w:val="79"/>
        </w:numPr>
        <w:tabs>
          <w:tab w:val="clear" w:pos="2340"/>
          <w:tab w:val="num" w:pos="426"/>
        </w:tabs>
        <w:spacing w:after="0" w:line="240" w:lineRule="auto"/>
        <w:ind w:left="1418" w:hanging="425"/>
        <w:jc w:val="both"/>
        <w:rPr>
          <w:rFonts w:ascii="Times New Roman" w:hAnsi="Times New Roman" w:cs="Times New Roman"/>
        </w:rPr>
      </w:pPr>
      <w:r w:rsidRPr="000859BD">
        <w:rPr>
          <w:rFonts w:ascii="Times New Roman" w:hAnsi="Times New Roman" w:cs="Times New Roman"/>
        </w:rPr>
        <w:t xml:space="preserve">le Cahier des Clauses Techniques Particulières (CCTP) ; </w:t>
      </w:r>
    </w:p>
    <w:p w:rsidR="00C25BED" w:rsidRPr="000859BD" w:rsidRDefault="00C25BED" w:rsidP="00C25BED">
      <w:pPr>
        <w:spacing w:after="0"/>
        <w:jc w:val="both"/>
        <w:rPr>
          <w:rFonts w:ascii="Times New Roman" w:hAnsi="Times New Roman" w:cs="Times New Roman"/>
          <w:i/>
        </w:rPr>
      </w:pPr>
      <w:r w:rsidRPr="000859BD">
        <w:rPr>
          <w:rFonts w:ascii="Times New Roman" w:hAnsi="Times New Roman" w:cs="Times New Roman"/>
          <w:i/>
        </w:rPr>
        <w:t>b4. Commentaires facultatifs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             Un commentaire des choix techniques du projet et d’éventuelles propositions.</w:t>
      </w:r>
    </w:p>
    <w:p w:rsidR="00C25BED" w:rsidRPr="000859BD" w:rsidRDefault="00C25BED" w:rsidP="00C25BED">
      <w:pPr>
        <w:spacing w:after="0"/>
        <w:jc w:val="both"/>
        <w:rPr>
          <w:rFonts w:ascii="Times New Roman" w:hAnsi="Times New Roman" w:cs="Times New Roman"/>
          <w:b/>
          <w:u w:val="single"/>
        </w:rPr>
      </w:pPr>
      <w:r w:rsidRPr="000859BD">
        <w:rPr>
          <w:rFonts w:ascii="Times New Roman" w:hAnsi="Times New Roman" w:cs="Times New Roman"/>
          <w:b/>
          <w:u w:val="single"/>
        </w:rPr>
        <w:t xml:space="preserve">c. Volume 3 : Offre financière           </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         Le RPAO précise les éléments permettant de justifier le coût des travaux, à savoir : </w:t>
      </w:r>
    </w:p>
    <w:p w:rsidR="00C25BED" w:rsidRPr="000859BD" w:rsidRDefault="00C25BED" w:rsidP="00C30A4B">
      <w:pPr>
        <w:numPr>
          <w:ilvl w:val="0"/>
          <w:numId w:val="83"/>
        </w:numPr>
        <w:spacing w:after="0"/>
        <w:jc w:val="both"/>
        <w:rPr>
          <w:rFonts w:ascii="Times New Roman" w:hAnsi="Times New Roman" w:cs="Times New Roman"/>
        </w:rPr>
      </w:pPr>
      <w:r w:rsidRPr="000859BD">
        <w:rPr>
          <w:rFonts w:ascii="Times New Roman" w:hAnsi="Times New Roman" w:cs="Times New Roman"/>
        </w:rPr>
        <w:t>La soumission proprement dite, en original rédigé selon le modèle joint, timbré au tarif en vigueur, signée et datée ;</w:t>
      </w:r>
    </w:p>
    <w:p w:rsidR="00C25BED" w:rsidRPr="000859BD" w:rsidRDefault="00C25BED" w:rsidP="00C30A4B">
      <w:pPr>
        <w:numPr>
          <w:ilvl w:val="0"/>
          <w:numId w:val="83"/>
        </w:numPr>
        <w:spacing w:after="0"/>
        <w:jc w:val="both"/>
        <w:rPr>
          <w:rFonts w:ascii="Times New Roman" w:hAnsi="Times New Roman" w:cs="Times New Roman"/>
        </w:rPr>
      </w:pPr>
      <w:r w:rsidRPr="000859BD">
        <w:rPr>
          <w:rFonts w:ascii="Times New Roman" w:hAnsi="Times New Roman" w:cs="Times New Roman"/>
        </w:rPr>
        <w:t xml:space="preserve">Le bordereau des prix unitaires dûment rempli ; </w:t>
      </w:r>
    </w:p>
    <w:p w:rsidR="00C25BED" w:rsidRPr="000859BD" w:rsidRDefault="00C25BED" w:rsidP="00C30A4B">
      <w:pPr>
        <w:numPr>
          <w:ilvl w:val="0"/>
          <w:numId w:val="83"/>
        </w:numPr>
        <w:spacing w:after="0"/>
        <w:jc w:val="both"/>
        <w:rPr>
          <w:rFonts w:ascii="Times New Roman" w:hAnsi="Times New Roman" w:cs="Times New Roman"/>
        </w:rPr>
      </w:pPr>
      <w:r w:rsidRPr="000859BD">
        <w:rPr>
          <w:rFonts w:ascii="Times New Roman" w:hAnsi="Times New Roman" w:cs="Times New Roman"/>
        </w:rPr>
        <w:t>Le détail estimatif dûment rempli ;</w:t>
      </w:r>
    </w:p>
    <w:p w:rsidR="00C25BED" w:rsidRPr="000859BD" w:rsidRDefault="00C25BED" w:rsidP="00C30A4B">
      <w:pPr>
        <w:numPr>
          <w:ilvl w:val="0"/>
          <w:numId w:val="83"/>
        </w:numPr>
        <w:spacing w:after="0"/>
        <w:jc w:val="both"/>
        <w:rPr>
          <w:rFonts w:ascii="Times New Roman" w:hAnsi="Times New Roman" w:cs="Times New Roman"/>
        </w:rPr>
      </w:pPr>
      <w:r w:rsidRPr="000859BD">
        <w:rPr>
          <w:rFonts w:ascii="Times New Roman" w:hAnsi="Times New Roman" w:cs="Times New Roman"/>
        </w:rPr>
        <w:t>Le sous-détail des prix et/ou la décomposition des prix forfaitaires ;</w:t>
      </w:r>
    </w:p>
    <w:p w:rsidR="00C25BED" w:rsidRPr="000859BD" w:rsidRDefault="00C25BED" w:rsidP="00C30A4B">
      <w:pPr>
        <w:numPr>
          <w:ilvl w:val="0"/>
          <w:numId w:val="83"/>
        </w:numPr>
        <w:spacing w:after="0"/>
        <w:jc w:val="both"/>
        <w:rPr>
          <w:rFonts w:ascii="Times New Roman" w:hAnsi="Times New Roman" w:cs="Times New Roman"/>
        </w:rPr>
      </w:pPr>
      <w:r w:rsidRPr="000859BD">
        <w:rPr>
          <w:rFonts w:ascii="Times New Roman" w:hAnsi="Times New Roman" w:cs="Times New Roman"/>
        </w:rPr>
        <w:t>L’échéancier prévisionnel de paiements le cas échéant.</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        Les soumissionnaires utiliseront à cet effet les pièces et modèles prévus dans le Dossier de l’Appel d’Offres, sous réserve des dispositions de l’Article 17.2 du RGAO concernant les autres formes possibles de Caution de Soumission.</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13.2. </w:t>
      </w:r>
      <w:r w:rsidRPr="000859BD">
        <w:rPr>
          <w:rFonts w:ascii="Times New Roman" w:hAnsi="Times New Roman" w:cs="Times New Roman"/>
        </w:rPr>
        <w:tab/>
        <w:t xml:space="preserve">  Si, conformément aux dispositions des RPAO, les soumissionnaires présentent des offres pour plusieurs lots du même Appel d’Offres, ils pourront indiquer les rabais offerts en cas d’attribution de plus d’un marché.</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14</w:t>
      </w:r>
      <w:r w:rsidRPr="000859BD">
        <w:rPr>
          <w:rFonts w:ascii="Times New Roman" w:hAnsi="Times New Roman" w:cs="Times New Roman"/>
          <w:b/>
        </w:rPr>
        <w:t> : Montant de l’offre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 xml:space="preserve">14.1. </w:t>
      </w:r>
      <w:r w:rsidRPr="000859BD">
        <w:rPr>
          <w:rFonts w:ascii="Times New Roman" w:hAnsi="Times New Roman" w:cs="Times New Roman"/>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C25BED" w:rsidRPr="000859BD" w:rsidRDefault="00C25BED" w:rsidP="00C30A4B">
      <w:pPr>
        <w:numPr>
          <w:ilvl w:val="1"/>
          <w:numId w:val="84"/>
        </w:numPr>
        <w:tabs>
          <w:tab w:val="clear" w:pos="141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Le soumissionnaire remplira les prix unitaires et totaux de tous les postes du bordereau de prix et du détail quantitatif et estimatif.</w:t>
      </w:r>
    </w:p>
    <w:p w:rsidR="00C25BED" w:rsidRPr="000859BD" w:rsidRDefault="00C25BED" w:rsidP="00C30A4B">
      <w:pPr>
        <w:numPr>
          <w:ilvl w:val="1"/>
          <w:numId w:val="84"/>
        </w:numPr>
        <w:tabs>
          <w:tab w:val="clear" w:pos="141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C25BED" w:rsidRPr="000859BD" w:rsidRDefault="00C25BED" w:rsidP="00C30A4B">
      <w:pPr>
        <w:numPr>
          <w:ilvl w:val="1"/>
          <w:numId w:val="84"/>
        </w:numPr>
        <w:tabs>
          <w:tab w:val="clear" w:pos="141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C25BED" w:rsidRPr="000859BD" w:rsidRDefault="00C25BED" w:rsidP="00C30A4B">
      <w:pPr>
        <w:numPr>
          <w:ilvl w:val="1"/>
          <w:numId w:val="84"/>
        </w:numPr>
        <w:tabs>
          <w:tab w:val="clear" w:pos="141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Tous les prix unitaires devront être justifiés par des sous-détails établis conformément au cadre proposé à la pièce N° 8.</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lastRenderedPageBreak/>
        <w:t>Article 15 </w:t>
      </w:r>
      <w:r w:rsidRPr="000859BD">
        <w:rPr>
          <w:rFonts w:ascii="Times New Roman" w:hAnsi="Times New Roman" w:cs="Times New Roman"/>
        </w:rPr>
        <w:t xml:space="preserve">:  </w:t>
      </w:r>
      <w:r w:rsidRPr="000859BD">
        <w:rPr>
          <w:rFonts w:ascii="Times New Roman" w:hAnsi="Times New Roman" w:cs="Times New Roman"/>
          <w:b/>
        </w:rPr>
        <w:t xml:space="preserve"> Monnaies de soumission et de règlement</w:t>
      </w:r>
    </w:p>
    <w:p w:rsidR="00C25BED" w:rsidRPr="000859BD" w:rsidRDefault="00C25BED" w:rsidP="00C30A4B">
      <w:pPr>
        <w:numPr>
          <w:ilvl w:val="1"/>
          <w:numId w:val="105"/>
        </w:numPr>
        <w:tabs>
          <w:tab w:val="clear" w:pos="144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En cas d’Appel d’Offres Internationaux, les monnaies de l’offre devront suivre les dispositions soit de l’Option A ou de l’Option B ci-dessous ; l’option applicable étant celle retenue dans le RPAO.</w:t>
      </w:r>
    </w:p>
    <w:p w:rsidR="00C25BED" w:rsidRPr="000859BD" w:rsidRDefault="00C25BED" w:rsidP="00C30A4B">
      <w:pPr>
        <w:numPr>
          <w:ilvl w:val="1"/>
          <w:numId w:val="105"/>
        </w:numPr>
        <w:tabs>
          <w:tab w:val="clear" w:pos="1440"/>
          <w:tab w:val="left"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Option A : le montant de la soumission est libellé entièrement en monnaie nationale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Le montant de la soumission, les prix unitaires du bordereau des prix et les prix du détail quantitatif et estimatif sont libellés entièrement en francs CFA de la manière suivante :</w:t>
      </w:r>
    </w:p>
    <w:p w:rsidR="00C25BED" w:rsidRPr="000859BD" w:rsidRDefault="00C25BED" w:rsidP="00C30A4B">
      <w:pPr>
        <w:numPr>
          <w:ilvl w:val="0"/>
          <w:numId w:val="106"/>
        </w:numPr>
        <w:spacing w:after="0" w:line="240" w:lineRule="auto"/>
        <w:jc w:val="both"/>
        <w:rPr>
          <w:rFonts w:ascii="Times New Roman" w:hAnsi="Times New Roman" w:cs="Times New Roman"/>
        </w:rPr>
      </w:pPr>
      <w:r w:rsidRPr="000859BD">
        <w:rPr>
          <w:rFonts w:ascii="Times New Roman"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25BED" w:rsidRPr="000859BD" w:rsidRDefault="00C25BED" w:rsidP="00C30A4B">
      <w:pPr>
        <w:numPr>
          <w:ilvl w:val="0"/>
          <w:numId w:val="106"/>
        </w:numPr>
        <w:spacing w:after="0" w:line="240" w:lineRule="auto"/>
        <w:jc w:val="both"/>
        <w:rPr>
          <w:rFonts w:ascii="Times New Roman" w:hAnsi="Times New Roman" w:cs="Times New Roman"/>
        </w:rPr>
      </w:pPr>
      <w:r w:rsidRPr="000859BD">
        <w:rPr>
          <w:rFonts w:ascii="Times New Roman"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C25BED" w:rsidRPr="000859BD" w:rsidRDefault="00C25BED" w:rsidP="00C30A4B">
      <w:pPr>
        <w:numPr>
          <w:ilvl w:val="1"/>
          <w:numId w:val="105"/>
        </w:numPr>
        <w:tabs>
          <w:tab w:val="clear" w:pos="1440"/>
          <w:tab w:val="left"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Option B : le montant de la soumission est directement libellé en monnaie nationale et étrangère aux taux fixés dans le RPAO.</w:t>
      </w:r>
    </w:p>
    <w:p w:rsidR="00C25BED" w:rsidRPr="000859BD" w:rsidRDefault="00C25BED" w:rsidP="00C25BED">
      <w:pPr>
        <w:tabs>
          <w:tab w:val="left" w:pos="1440"/>
        </w:tabs>
        <w:spacing w:after="0"/>
        <w:jc w:val="both"/>
        <w:rPr>
          <w:rFonts w:ascii="Times New Roman" w:hAnsi="Times New Roman" w:cs="Times New Roman"/>
        </w:rPr>
      </w:pPr>
      <w:r w:rsidRPr="000859BD">
        <w:rPr>
          <w:rFonts w:ascii="Times New Roman" w:hAnsi="Times New Roman" w:cs="Times New Roman"/>
        </w:rPr>
        <w:t xml:space="preserve">           Le soumissionnaire libellera les prix unitaires du bordereau des prix et les prix du Détail quantitatif et estimatif de la manière suivante :</w:t>
      </w:r>
    </w:p>
    <w:p w:rsidR="00C25BED" w:rsidRPr="000859BD" w:rsidRDefault="00C25BED" w:rsidP="00C30A4B">
      <w:pPr>
        <w:numPr>
          <w:ilvl w:val="0"/>
          <w:numId w:val="107"/>
        </w:numPr>
        <w:tabs>
          <w:tab w:val="left" w:pos="1440"/>
        </w:tabs>
        <w:spacing w:after="0" w:line="240" w:lineRule="auto"/>
        <w:jc w:val="both"/>
        <w:rPr>
          <w:rFonts w:ascii="Times New Roman" w:hAnsi="Times New Roman" w:cs="Times New Roman"/>
        </w:rPr>
      </w:pPr>
      <w:r w:rsidRPr="000859BD">
        <w:rPr>
          <w:rFonts w:ascii="Times New Roman"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C25BED" w:rsidRPr="000859BD" w:rsidRDefault="00C25BED" w:rsidP="00C30A4B">
      <w:pPr>
        <w:numPr>
          <w:ilvl w:val="0"/>
          <w:numId w:val="107"/>
        </w:numPr>
        <w:tabs>
          <w:tab w:val="left" w:pos="1440"/>
        </w:tabs>
        <w:spacing w:after="0" w:line="240" w:lineRule="auto"/>
        <w:jc w:val="both"/>
        <w:rPr>
          <w:rFonts w:ascii="Times New Roman" w:hAnsi="Times New Roman" w:cs="Times New Roman"/>
        </w:rPr>
      </w:pPr>
      <w:r w:rsidRPr="000859BD">
        <w:rPr>
          <w:rFonts w:ascii="Times New Roman"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C25BED" w:rsidRPr="000859BD" w:rsidRDefault="00C25BED" w:rsidP="00C30A4B">
      <w:pPr>
        <w:numPr>
          <w:ilvl w:val="1"/>
          <w:numId w:val="105"/>
        </w:numPr>
        <w:tabs>
          <w:tab w:val="clear" w:pos="144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25BED" w:rsidRPr="000859BD" w:rsidRDefault="00C25BED" w:rsidP="00C30A4B">
      <w:pPr>
        <w:numPr>
          <w:ilvl w:val="1"/>
          <w:numId w:val="105"/>
        </w:numPr>
        <w:tabs>
          <w:tab w:val="clear" w:pos="144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C25BED" w:rsidRPr="000859BD" w:rsidRDefault="00C25BED" w:rsidP="00C30A4B">
      <w:pPr>
        <w:numPr>
          <w:ilvl w:val="1"/>
          <w:numId w:val="105"/>
        </w:numPr>
        <w:tabs>
          <w:tab w:val="left" w:pos="720"/>
        </w:tabs>
        <w:spacing w:after="0" w:line="240" w:lineRule="auto"/>
        <w:jc w:val="both"/>
        <w:rPr>
          <w:rFonts w:ascii="Times New Roman" w:hAnsi="Times New Roman" w:cs="Times New Roman"/>
        </w:rPr>
      </w:pPr>
      <w:r w:rsidRPr="000859BD">
        <w:rPr>
          <w:rFonts w:ascii="Times New Roman" w:hAnsi="Times New Roman" w:cs="Times New Roman"/>
        </w:rPr>
        <w:t>Pour les Appels d’Offres Nationaux, la monnaie est le franc CFA.</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16</w:t>
      </w:r>
      <w:r w:rsidRPr="000859BD">
        <w:rPr>
          <w:rFonts w:ascii="Times New Roman" w:hAnsi="Times New Roman" w:cs="Times New Roman"/>
          <w:b/>
        </w:rPr>
        <w:t> : Validité des offres</w:t>
      </w:r>
    </w:p>
    <w:p w:rsidR="00C25BED" w:rsidRPr="000859BD" w:rsidRDefault="00C25BED" w:rsidP="00C25BED">
      <w:pPr>
        <w:tabs>
          <w:tab w:val="left" w:pos="567"/>
        </w:tabs>
        <w:spacing w:after="0"/>
        <w:ind w:hanging="11"/>
        <w:jc w:val="both"/>
        <w:rPr>
          <w:rFonts w:ascii="Times New Roman" w:hAnsi="Times New Roman" w:cs="Times New Roman"/>
        </w:rPr>
      </w:pPr>
      <w:r w:rsidRPr="000859BD">
        <w:rPr>
          <w:rFonts w:ascii="Times New Roman" w:hAnsi="Times New Roman" w:cs="Times New Roman"/>
        </w:rPr>
        <w:t>16.1.</w:t>
      </w:r>
      <w:r w:rsidRPr="000859BD">
        <w:rPr>
          <w:rFonts w:ascii="Times New Roman" w:hAnsi="Times New Roman" w:cs="Times New Roman"/>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C25BED" w:rsidRPr="000859BD" w:rsidRDefault="00C25BED" w:rsidP="00C30A4B">
      <w:pPr>
        <w:numPr>
          <w:ilvl w:val="1"/>
          <w:numId w:val="85"/>
        </w:numPr>
        <w:tabs>
          <w:tab w:val="clear" w:pos="1485"/>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C25BED" w:rsidRPr="000859BD" w:rsidRDefault="00C25BED" w:rsidP="00C30A4B">
      <w:pPr>
        <w:numPr>
          <w:ilvl w:val="1"/>
          <w:numId w:val="85"/>
        </w:numPr>
        <w:tabs>
          <w:tab w:val="clear" w:pos="1485"/>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lastRenderedPageBreak/>
        <w:t>Article 17</w:t>
      </w:r>
      <w:r w:rsidRPr="000859BD">
        <w:rPr>
          <w:rFonts w:ascii="Times New Roman" w:hAnsi="Times New Roman" w:cs="Times New Roman"/>
          <w:b/>
        </w:rPr>
        <w:t> : Caution de soumission</w:t>
      </w:r>
    </w:p>
    <w:p w:rsidR="00C25BED" w:rsidRPr="000859BD" w:rsidRDefault="00C25BED" w:rsidP="00C30A4B">
      <w:pPr>
        <w:numPr>
          <w:ilvl w:val="1"/>
          <w:numId w:val="86"/>
        </w:numPr>
        <w:tabs>
          <w:tab w:val="clear" w:pos="1485"/>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En application de l’article 13 du RGAO, le soumissionnaire fournira une caution de soumission du montant spécifié dans le Règlement Particulier de l’Appel d’Offres, laquelle fera partie intégrante de son offre.</w:t>
      </w:r>
    </w:p>
    <w:p w:rsidR="00C25BED" w:rsidRPr="000859BD" w:rsidRDefault="00C25BED" w:rsidP="00C30A4B">
      <w:pPr>
        <w:numPr>
          <w:ilvl w:val="1"/>
          <w:numId w:val="86"/>
        </w:numPr>
        <w:tabs>
          <w:tab w:val="clear" w:pos="1485"/>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C25BED" w:rsidRPr="000859BD" w:rsidRDefault="00C25BED" w:rsidP="00C30A4B">
      <w:pPr>
        <w:numPr>
          <w:ilvl w:val="1"/>
          <w:numId w:val="86"/>
        </w:numPr>
        <w:tabs>
          <w:tab w:val="clear" w:pos="1485"/>
          <w:tab w:val="num" w:pos="567"/>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C25BED" w:rsidRPr="000859BD" w:rsidRDefault="00C25BED" w:rsidP="00C30A4B">
      <w:pPr>
        <w:numPr>
          <w:ilvl w:val="1"/>
          <w:numId w:val="86"/>
        </w:numPr>
        <w:tabs>
          <w:tab w:val="clear" w:pos="1485"/>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Les cautions de soumission et les offres des soumissionnaires non retenues seront restituées dans un délai de quinze (15) jours à compter de la date de publication des résultats.</w:t>
      </w:r>
    </w:p>
    <w:p w:rsidR="00C25BED" w:rsidRPr="000859BD" w:rsidRDefault="00C25BED" w:rsidP="00C30A4B">
      <w:pPr>
        <w:numPr>
          <w:ilvl w:val="1"/>
          <w:numId w:val="86"/>
        </w:numPr>
        <w:tabs>
          <w:tab w:val="clear" w:pos="1485"/>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La caution de soumission de l’attributaire du marché sera libérée dès que ce dernier aura signé le marché et fourni le cautionnement définitif requis.</w:t>
      </w:r>
    </w:p>
    <w:p w:rsidR="00C25BED" w:rsidRPr="000859BD" w:rsidRDefault="00C25BED" w:rsidP="00C30A4B">
      <w:pPr>
        <w:numPr>
          <w:ilvl w:val="1"/>
          <w:numId w:val="86"/>
        </w:numPr>
        <w:tabs>
          <w:tab w:val="clear" w:pos="1485"/>
          <w:tab w:val="num" w:pos="720"/>
        </w:tabs>
        <w:spacing w:after="0" w:line="240" w:lineRule="auto"/>
        <w:jc w:val="both"/>
        <w:rPr>
          <w:rFonts w:ascii="Times New Roman" w:hAnsi="Times New Roman" w:cs="Times New Roman"/>
        </w:rPr>
      </w:pPr>
      <w:r w:rsidRPr="000859BD">
        <w:rPr>
          <w:rFonts w:ascii="Times New Roman" w:hAnsi="Times New Roman" w:cs="Times New Roman"/>
        </w:rPr>
        <w:t>La caution de soumission peut être saisie :</w:t>
      </w:r>
    </w:p>
    <w:p w:rsidR="00C25BED" w:rsidRPr="000859BD" w:rsidRDefault="00C25BED" w:rsidP="00C30A4B">
      <w:pPr>
        <w:numPr>
          <w:ilvl w:val="0"/>
          <w:numId w:val="48"/>
        </w:numPr>
        <w:spacing w:after="0" w:line="240" w:lineRule="auto"/>
        <w:jc w:val="both"/>
        <w:rPr>
          <w:rFonts w:ascii="Times New Roman" w:hAnsi="Times New Roman" w:cs="Times New Roman"/>
        </w:rPr>
      </w:pPr>
      <w:r w:rsidRPr="000859BD">
        <w:rPr>
          <w:rFonts w:ascii="Times New Roman" w:hAnsi="Times New Roman" w:cs="Times New Roman"/>
        </w:rPr>
        <w:t>Si le soumissionnaire retire son offre durant la période de validité ;</w:t>
      </w:r>
    </w:p>
    <w:p w:rsidR="00C25BED" w:rsidRPr="000859BD" w:rsidRDefault="00C25BED" w:rsidP="00C30A4B">
      <w:pPr>
        <w:numPr>
          <w:ilvl w:val="0"/>
          <w:numId w:val="48"/>
        </w:numPr>
        <w:spacing w:after="0" w:line="240" w:lineRule="auto"/>
        <w:jc w:val="both"/>
        <w:rPr>
          <w:rFonts w:ascii="Times New Roman" w:hAnsi="Times New Roman" w:cs="Times New Roman"/>
        </w:rPr>
      </w:pPr>
      <w:r w:rsidRPr="000859BD">
        <w:rPr>
          <w:rFonts w:ascii="Times New Roman" w:hAnsi="Times New Roman" w:cs="Times New Roman"/>
        </w:rPr>
        <w:t>Si, le soumissionnaire retenu :</w:t>
      </w:r>
    </w:p>
    <w:p w:rsidR="00C25BED" w:rsidRPr="000859BD" w:rsidRDefault="00C25BED" w:rsidP="00C30A4B">
      <w:pPr>
        <w:numPr>
          <w:ilvl w:val="1"/>
          <w:numId w:val="48"/>
        </w:numPr>
        <w:spacing w:after="0"/>
        <w:jc w:val="both"/>
        <w:rPr>
          <w:rFonts w:ascii="Times New Roman" w:hAnsi="Times New Roman" w:cs="Times New Roman"/>
        </w:rPr>
      </w:pPr>
      <w:r w:rsidRPr="000859BD">
        <w:rPr>
          <w:rFonts w:ascii="Times New Roman" w:hAnsi="Times New Roman" w:cs="Times New Roman"/>
        </w:rPr>
        <w:t>Manque à son obligation de souscrire le marché en application de l’article 37 du RGAO, ou</w:t>
      </w:r>
    </w:p>
    <w:p w:rsidR="00C25BED" w:rsidRPr="000859BD" w:rsidRDefault="00C25BED" w:rsidP="00C30A4B">
      <w:pPr>
        <w:numPr>
          <w:ilvl w:val="1"/>
          <w:numId w:val="48"/>
        </w:numPr>
        <w:spacing w:after="0"/>
        <w:jc w:val="both"/>
        <w:rPr>
          <w:rFonts w:ascii="Times New Roman" w:hAnsi="Times New Roman" w:cs="Times New Roman"/>
        </w:rPr>
      </w:pPr>
      <w:r w:rsidRPr="000859BD">
        <w:rPr>
          <w:rFonts w:ascii="Times New Roman" w:hAnsi="Times New Roman" w:cs="Times New Roman"/>
        </w:rPr>
        <w:t>Manque à son obligation de fournir le cautionnement définitif en application de l’article 38 du RGAO.</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18</w:t>
      </w:r>
      <w:r w:rsidRPr="000859BD">
        <w:rPr>
          <w:rFonts w:ascii="Times New Roman" w:hAnsi="Times New Roman" w:cs="Times New Roman"/>
          <w:b/>
        </w:rPr>
        <w:t> : Propositions variantes des soumissionnaires</w:t>
      </w:r>
    </w:p>
    <w:p w:rsidR="00C25BED" w:rsidRPr="000859BD" w:rsidRDefault="00C25BED" w:rsidP="00C30A4B">
      <w:pPr>
        <w:numPr>
          <w:ilvl w:val="1"/>
          <w:numId w:val="87"/>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C25BED" w:rsidRPr="000859BD" w:rsidRDefault="00C25BED" w:rsidP="00C30A4B">
      <w:pPr>
        <w:numPr>
          <w:ilvl w:val="1"/>
          <w:numId w:val="87"/>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C25BED" w:rsidRPr="000859BD" w:rsidRDefault="00C25BED" w:rsidP="00C30A4B">
      <w:pPr>
        <w:numPr>
          <w:ilvl w:val="1"/>
          <w:numId w:val="87"/>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19</w:t>
      </w:r>
      <w:r w:rsidRPr="000859BD">
        <w:rPr>
          <w:rFonts w:ascii="Times New Roman" w:hAnsi="Times New Roman" w:cs="Times New Roman"/>
          <w:b/>
        </w:rPr>
        <w:t> : Réunion préparatoire à l’établissement des offres</w:t>
      </w:r>
    </w:p>
    <w:p w:rsidR="00C25BED" w:rsidRPr="000859BD" w:rsidRDefault="00C25BED" w:rsidP="00C30A4B">
      <w:pPr>
        <w:numPr>
          <w:ilvl w:val="1"/>
          <w:numId w:val="88"/>
        </w:numPr>
        <w:tabs>
          <w:tab w:val="clear" w:pos="1410"/>
          <w:tab w:val="num" w:pos="720"/>
        </w:tabs>
        <w:spacing w:after="0" w:line="240" w:lineRule="auto"/>
        <w:ind w:left="-567" w:firstLine="556"/>
        <w:jc w:val="both"/>
        <w:rPr>
          <w:rFonts w:ascii="Times New Roman" w:hAnsi="Times New Roman" w:cs="Times New Roman"/>
        </w:rPr>
      </w:pPr>
      <w:r w:rsidRPr="000859BD">
        <w:rPr>
          <w:rFonts w:ascii="Times New Roman" w:hAnsi="Times New Roman" w:cs="Times New Roman"/>
        </w:rPr>
        <w:t>A moins que le RPAO n’en dispose autrement, le Soumissionnaire peut être invité à assister à une réunion préparatoire qui se tiendra aux lieux et date indiqués dans le RPAO.</w:t>
      </w:r>
    </w:p>
    <w:p w:rsidR="00C25BED" w:rsidRPr="000859BD" w:rsidRDefault="00C25BED" w:rsidP="00C30A4B">
      <w:pPr>
        <w:numPr>
          <w:ilvl w:val="1"/>
          <w:numId w:val="88"/>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La réunion préparatoire aura pour objet de fournir des éclaircissements et de répondre à toute question qui pourrait être soulevée à ce stade.</w:t>
      </w:r>
    </w:p>
    <w:p w:rsidR="00C25BED" w:rsidRPr="000859BD" w:rsidRDefault="00C25BED" w:rsidP="00C30A4B">
      <w:pPr>
        <w:numPr>
          <w:ilvl w:val="1"/>
          <w:numId w:val="88"/>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C25BED" w:rsidRPr="000859BD" w:rsidRDefault="00C25BED" w:rsidP="00C30A4B">
      <w:pPr>
        <w:numPr>
          <w:ilvl w:val="1"/>
          <w:numId w:val="88"/>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w:t>
      </w:r>
      <w:r w:rsidRPr="000859BD">
        <w:rPr>
          <w:rFonts w:ascii="Times New Roman" w:hAnsi="Times New Roman" w:cs="Times New Roman"/>
        </w:rPr>
        <w:lastRenderedPageBreak/>
        <w:t>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C25BED" w:rsidRPr="000859BD" w:rsidRDefault="00C25BED" w:rsidP="00C30A4B">
      <w:pPr>
        <w:numPr>
          <w:ilvl w:val="1"/>
          <w:numId w:val="88"/>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Le fait qu’un soumissionnaire n’assiste pas à la réunion préparatoire à l’établissement des offres ne sera pas un motif de disqualification.</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20</w:t>
      </w:r>
      <w:r w:rsidRPr="000859BD">
        <w:rPr>
          <w:rFonts w:ascii="Times New Roman" w:hAnsi="Times New Roman" w:cs="Times New Roman"/>
          <w:b/>
        </w:rPr>
        <w:t> : Forme et signature de l’offre</w:t>
      </w:r>
    </w:p>
    <w:p w:rsidR="00C25BED" w:rsidRPr="000859BD" w:rsidRDefault="00C25BED" w:rsidP="00C30A4B">
      <w:pPr>
        <w:numPr>
          <w:ilvl w:val="1"/>
          <w:numId w:val="89"/>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C25BED" w:rsidRPr="000859BD" w:rsidRDefault="00C25BED" w:rsidP="00C30A4B">
      <w:pPr>
        <w:numPr>
          <w:ilvl w:val="1"/>
          <w:numId w:val="89"/>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C25BED" w:rsidRPr="000859BD" w:rsidRDefault="00C25BED" w:rsidP="00C30A4B">
      <w:pPr>
        <w:numPr>
          <w:ilvl w:val="1"/>
          <w:numId w:val="89"/>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L’offre ne doit comporter aucune modification, suppression ni surcharge, à moins que de telles corrections ne soient paraphées par le ou les signataires de la soumission.</w:t>
      </w:r>
    </w:p>
    <w:p w:rsidR="00C25BED" w:rsidRPr="000859BD" w:rsidRDefault="00C25BED" w:rsidP="00C25BED">
      <w:pPr>
        <w:tabs>
          <w:tab w:val="right" w:leader="dot" w:pos="9911"/>
        </w:tabs>
        <w:spacing w:after="0"/>
        <w:rPr>
          <w:rFonts w:ascii="Times New Roman" w:hAnsi="Times New Roman" w:cs="Times New Roman"/>
          <w:b/>
        </w:rPr>
      </w:pPr>
      <w:r w:rsidRPr="000859BD">
        <w:rPr>
          <w:rFonts w:ascii="Times New Roman" w:hAnsi="Times New Roman" w:cs="Times New Roman"/>
          <w:b/>
        </w:rPr>
        <w:t>D- DEPOT DES OFFRES</w:t>
      </w:r>
    </w:p>
    <w:p w:rsidR="00C25BED" w:rsidRPr="000859BD" w:rsidRDefault="00C25BED" w:rsidP="00C25BED">
      <w:pPr>
        <w:spacing w:before="120" w:after="0"/>
        <w:jc w:val="both"/>
        <w:rPr>
          <w:rFonts w:ascii="Times New Roman" w:hAnsi="Times New Roman" w:cs="Times New Roman"/>
          <w:b/>
        </w:rPr>
      </w:pPr>
      <w:r w:rsidRPr="000859BD">
        <w:rPr>
          <w:rFonts w:ascii="Times New Roman" w:hAnsi="Times New Roman" w:cs="Times New Roman"/>
          <w:b/>
          <w:u w:val="single"/>
        </w:rPr>
        <w:t>Article 21</w:t>
      </w:r>
      <w:r w:rsidRPr="000859BD">
        <w:rPr>
          <w:rFonts w:ascii="Times New Roman" w:hAnsi="Times New Roman" w:cs="Times New Roman"/>
          <w:b/>
        </w:rPr>
        <w:t> : Cachetage et marquage des offres</w:t>
      </w:r>
    </w:p>
    <w:p w:rsidR="00C25BED" w:rsidRPr="000859BD" w:rsidRDefault="00C25BED" w:rsidP="00C30A4B">
      <w:pPr>
        <w:numPr>
          <w:ilvl w:val="1"/>
          <w:numId w:val="90"/>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C25BED" w:rsidRPr="000859BD" w:rsidRDefault="00C25BED" w:rsidP="00C30A4B">
      <w:pPr>
        <w:numPr>
          <w:ilvl w:val="1"/>
          <w:numId w:val="90"/>
        </w:numPr>
        <w:tabs>
          <w:tab w:val="clear" w:pos="1410"/>
          <w:tab w:val="num" w:pos="720"/>
        </w:tabs>
        <w:spacing w:after="0" w:line="240" w:lineRule="auto"/>
        <w:jc w:val="both"/>
        <w:rPr>
          <w:rFonts w:ascii="Times New Roman" w:hAnsi="Times New Roman" w:cs="Times New Roman"/>
        </w:rPr>
      </w:pPr>
      <w:r w:rsidRPr="000859BD">
        <w:rPr>
          <w:rFonts w:ascii="Times New Roman" w:hAnsi="Times New Roman" w:cs="Times New Roman"/>
        </w:rPr>
        <w:t>Les enveloppes intérieures et extérieures :</w:t>
      </w:r>
    </w:p>
    <w:p w:rsidR="00C25BED" w:rsidRPr="000859BD" w:rsidRDefault="00C25BED" w:rsidP="00C30A4B">
      <w:pPr>
        <w:numPr>
          <w:ilvl w:val="1"/>
          <w:numId w:val="78"/>
        </w:numPr>
        <w:tabs>
          <w:tab w:val="clear" w:pos="2145"/>
          <w:tab w:val="num" w:pos="1080"/>
        </w:tabs>
        <w:spacing w:after="0" w:line="240" w:lineRule="auto"/>
        <w:ind w:left="1080" w:hanging="360"/>
        <w:jc w:val="both"/>
        <w:rPr>
          <w:rFonts w:ascii="Times New Roman" w:hAnsi="Times New Roman" w:cs="Times New Roman"/>
        </w:rPr>
      </w:pPr>
      <w:r w:rsidRPr="000859BD">
        <w:rPr>
          <w:rFonts w:ascii="Times New Roman" w:hAnsi="Times New Roman" w:cs="Times New Roman"/>
        </w:rPr>
        <w:t>Seront adressées à l’Autorité Contractante à l’adresse indiquée dans le Règlement Particulier de l’Appel d’Offres ;</w:t>
      </w:r>
    </w:p>
    <w:p w:rsidR="00C25BED" w:rsidRPr="000859BD" w:rsidRDefault="00C25BED" w:rsidP="00C30A4B">
      <w:pPr>
        <w:numPr>
          <w:ilvl w:val="1"/>
          <w:numId w:val="78"/>
        </w:numPr>
        <w:tabs>
          <w:tab w:val="clear" w:pos="2145"/>
          <w:tab w:val="num" w:pos="1080"/>
        </w:tabs>
        <w:spacing w:after="0" w:line="240" w:lineRule="auto"/>
        <w:ind w:left="1080" w:hanging="360"/>
        <w:jc w:val="both"/>
        <w:rPr>
          <w:rFonts w:ascii="Times New Roman" w:hAnsi="Times New Roman" w:cs="Times New Roman"/>
        </w:rPr>
      </w:pPr>
      <w:r w:rsidRPr="000859BD">
        <w:rPr>
          <w:rFonts w:ascii="Times New Roman" w:hAnsi="Times New Roman" w:cs="Times New Roman"/>
        </w:rPr>
        <w:t>Porteront le nom du projet ainsi que l’objet et le numéro de l’Avis d’Appel d’Offres indiqués dans le RGAO, et la mention « A N’OUVRIR QU’EN SEANCE DE DEPOUILLEMENT »</w:t>
      </w:r>
    </w:p>
    <w:p w:rsidR="00C25BED" w:rsidRPr="000859BD" w:rsidRDefault="00C25BED" w:rsidP="00C30A4B">
      <w:pPr>
        <w:numPr>
          <w:ilvl w:val="1"/>
          <w:numId w:val="90"/>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C25BED" w:rsidRPr="000859BD" w:rsidRDefault="00C25BED" w:rsidP="00C30A4B">
      <w:pPr>
        <w:numPr>
          <w:ilvl w:val="1"/>
          <w:numId w:val="90"/>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Si l’enveloppe extérieure n’est pas scellée et marquée comme indiqué aux articles 21.1 et  21.2 susvisés, l’Autorité Contractante ne sera nullement responsable si l’offre est égarée ou ouverte prématurément.</w:t>
      </w:r>
    </w:p>
    <w:p w:rsidR="00C25BED" w:rsidRPr="000859BD" w:rsidRDefault="00C25BED" w:rsidP="00C25BED">
      <w:pPr>
        <w:spacing w:before="120" w:after="0"/>
        <w:jc w:val="both"/>
        <w:rPr>
          <w:rFonts w:ascii="Times New Roman" w:hAnsi="Times New Roman" w:cs="Times New Roman"/>
          <w:b/>
        </w:rPr>
      </w:pPr>
      <w:r w:rsidRPr="000859BD">
        <w:rPr>
          <w:rFonts w:ascii="Times New Roman" w:hAnsi="Times New Roman" w:cs="Times New Roman"/>
          <w:b/>
          <w:u w:val="single"/>
        </w:rPr>
        <w:t>Article 22</w:t>
      </w:r>
      <w:r w:rsidRPr="000859BD">
        <w:rPr>
          <w:rFonts w:ascii="Times New Roman" w:hAnsi="Times New Roman" w:cs="Times New Roman"/>
          <w:b/>
        </w:rPr>
        <w:t> : Date et heure limites de dépôt des offres</w:t>
      </w:r>
    </w:p>
    <w:p w:rsidR="00C25BED" w:rsidRPr="000859BD" w:rsidRDefault="00C25BED" w:rsidP="00C30A4B">
      <w:pPr>
        <w:numPr>
          <w:ilvl w:val="1"/>
          <w:numId w:val="91"/>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Les offres doivent être reçues par l’Autorité Contractante à l’adresse spécifiée à l’article 21.2 du RGAO au plus tard à la date et à l’heure spécifiées dans le règlement Particulier de l’Appel d’Offres</w:t>
      </w:r>
    </w:p>
    <w:p w:rsidR="00C25BED" w:rsidRPr="000859BD" w:rsidRDefault="00C25BED" w:rsidP="00C30A4B">
      <w:pPr>
        <w:numPr>
          <w:ilvl w:val="1"/>
          <w:numId w:val="91"/>
        </w:numPr>
        <w:tabs>
          <w:tab w:val="clear" w:pos="1410"/>
          <w:tab w:val="num" w:pos="720"/>
        </w:tabs>
        <w:spacing w:after="0" w:line="240" w:lineRule="auto"/>
        <w:ind w:left="0" w:hanging="11"/>
        <w:jc w:val="both"/>
        <w:rPr>
          <w:rFonts w:ascii="Times New Roman" w:hAnsi="Times New Roman" w:cs="Times New Roman"/>
        </w:rPr>
      </w:pPr>
      <w:r w:rsidRPr="000859BD">
        <w:rPr>
          <w:rFonts w:ascii="Times New Roman" w:hAnsi="Times New Roman" w:cs="Times New Roman"/>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C25BED" w:rsidRPr="000859BD" w:rsidRDefault="00C25BED" w:rsidP="00C25BED">
      <w:pPr>
        <w:spacing w:before="120" w:after="0"/>
        <w:jc w:val="both"/>
        <w:rPr>
          <w:rFonts w:ascii="Times New Roman" w:hAnsi="Times New Roman" w:cs="Times New Roman"/>
          <w:b/>
        </w:rPr>
      </w:pPr>
      <w:r w:rsidRPr="000859BD">
        <w:rPr>
          <w:rFonts w:ascii="Times New Roman" w:hAnsi="Times New Roman" w:cs="Times New Roman"/>
          <w:b/>
          <w:u w:val="single"/>
        </w:rPr>
        <w:t>Article 23</w:t>
      </w:r>
      <w:r w:rsidRPr="000859BD">
        <w:rPr>
          <w:rFonts w:ascii="Times New Roman" w:hAnsi="Times New Roman" w:cs="Times New Roman"/>
          <w:b/>
        </w:rPr>
        <w:t> : Offres hors délai</w:t>
      </w:r>
    </w:p>
    <w:p w:rsidR="00C25BED" w:rsidRPr="000859BD" w:rsidRDefault="00C25BED" w:rsidP="00E95A31">
      <w:pPr>
        <w:spacing w:after="0"/>
        <w:jc w:val="both"/>
        <w:rPr>
          <w:rFonts w:ascii="Times New Roman" w:hAnsi="Times New Roman" w:cs="Times New Roman"/>
        </w:rPr>
      </w:pPr>
      <w:r w:rsidRPr="000859BD">
        <w:rPr>
          <w:rFonts w:ascii="Times New Roman" w:hAnsi="Times New Roman" w:cs="Times New Roman"/>
        </w:rPr>
        <w:t>Toute offre parvenue à l’Autorité Contractante après la date et heure limites fixées pour le dépôt des offres conformément à l’article 22 du RGAO sera déclarée hors délai et, par conséquent, rejetée.</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24</w:t>
      </w:r>
      <w:r w:rsidRPr="000859BD">
        <w:rPr>
          <w:rFonts w:ascii="Times New Roman" w:hAnsi="Times New Roman" w:cs="Times New Roman"/>
          <w:b/>
        </w:rPr>
        <w:t> : Modification, substitution et retrait des offres</w:t>
      </w:r>
    </w:p>
    <w:p w:rsidR="00C25BED" w:rsidRPr="000859BD" w:rsidRDefault="00C25BED" w:rsidP="00C30A4B">
      <w:pPr>
        <w:numPr>
          <w:ilvl w:val="1"/>
          <w:numId w:val="92"/>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w:t>
      </w:r>
      <w:r w:rsidRPr="000859BD">
        <w:rPr>
          <w:rFonts w:ascii="Times New Roman" w:hAnsi="Times New Roman" w:cs="Times New Roman"/>
        </w:rPr>
        <w:lastRenderedPageBreak/>
        <w:t>porter clairement selon le cas, la mention « RETRAIT » et  « OFFRE DE REMPLACEMENT »ou « MODIFICATION ».</w:t>
      </w:r>
    </w:p>
    <w:p w:rsidR="00C25BED" w:rsidRPr="000859BD" w:rsidRDefault="00C25BED" w:rsidP="00C30A4B">
      <w:pPr>
        <w:numPr>
          <w:ilvl w:val="1"/>
          <w:numId w:val="92"/>
        </w:numPr>
        <w:tabs>
          <w:tab w:val="clear" w:pos="720"/>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C25BED" w:rsidRPr="000859BD" w:rsidRDefault="00C25BED" w:rsidP="00C30A4B">
      <w:pPr>
        <w:numPr>
          <w:ilvl w:val="1"/>
          <w:numId w:val="92"/>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Les offres dont les soumissionnaires demandent le retrait en application de l’article 24.1 leur seront envoyées sans avoir été ouvertes.</w:t>
      </w:r>
    </w:p>
    <w:p w:rsidR="00C25BED" w:rsidRPr="000859BD" w:rsidRDefault="00C25BED" w:rsidP="00C30A4B">
      <w:pPr>
        <w:numPr>
          <w:ilvl w:val="1"/>
          <w:numId w:val="92"/>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C25BED" w:rsidRPr="000859BD" w:rsidRDefault="00C25BED" w:rsidP="00C25BED">
      <w:pPr>
        <w:spacing w:after="0"/>
        <w:jc w:val="both"/>
        <w:rPr>
          <w:rFonts w:ascii="Times New Roman" w:hAnsi="Times New Roman" w:cs="Times New Roman"/>
          <w:b/>
          <w:u w:val="single"/>
        </w:rPr>
      </w:pPr>
      <w:r w:rsidRPr="000859BD">
        <w:rPr>
          <w:rFonts w:ascii="Times New Roman" w:hAnsi="Times New Roman" w:cs="Times New Roman"/>
          <w:b/>
        </w:rPr>
        <w:t>E-OUVERTURE DES PLIS ET EVALUATION DES OFFRES</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25</w:t>
      </w:r>
      <w:r w:rsidRPr="000859BD">
        <w:rPr>
          <w:rFonts w:ascii="Times New Roman" w:hAnsi="Times New Roman" w:cs="Times New Roman"/>
          <w:b/>
        </w:rPr>
        <w:t xml:space="preserve"> : Ouverture des plis et recours </w:t>
      </w:r>
    </w:p>
    <w:p w:rsidR="00C25BED" w:rsidRPr="000859BD" w:rsidRDefault="00C25BED" w:rsidP="00C30A4B">
      <w:pPr>
        <w:numPr>
          <w:ilvl w:val="1"/>
          <w:numId w:val="93"/>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C25BED" w:rsidRPr="000859BD" w:rsidRDefault="00C25BED" w:rsidP="00C30A4B">
      <w:pPr>
        <w:numPr>
          <w:ilvl w:val="1"/>
          <w:numId w:val="93"/>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C25BED" w:rsidRPr="000859BD" w:rsidRDefault="00C25BED" w:rsidP="00C30A4B">
      <w:pPr>
        <w:numPr>
          <w:ilvl w:val="1"/>
          <w:numId w:val="93"/>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C25BED" w:rsidRPr="000859BD" w:rsidRDefault="00C25BED" w:rsidP="00C30A4B">
      <w:pPr>
        <w:numPr>
          <w:ilvl w:val="1"/>
          <w:numId w:val="93"/>
        </w:numPr>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C25BED" w:rsidRPr="000859BD" w:rsidRDefault="00C25BED" w:rsidP="00C30A4B">
      <w:pPr>
        <w:numPr>
          <w:ilvl w:val="1"/>
          <w:numId w:val="93"/>
        </w:numPr>
        <w:spacing w:after="0" w:line="240" w:lineRule="auto"/>
        <w:ind w:left="0" w:firstLine="0"/>
        <w:jc w:val="both"/>
        <w:rPr>
          <w:rFonts w:ascii="Times New Roman" w:hAnsi="Times New Roman" w:cs="Times New Roman"/>
        </w:rPr>
      </w:pPr>
      <w:r w:rsidRPr="000859BD">
        <w:rPr>
          <w:rFonts w:ascii="Times New Roman" w:hAnsi="Times New Roman" w:cs="Times New Roman"/>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C25BED" w:rsidRPr="000859BD" w:rsidRDefault="00C25BED" w:rsidP="00C30A4B">
      <w:pPr>
        <w:numPr>
          <w:ilvl w:val="1"/>
          <w:numId w:val="93"/>
        </w:numPr>
        <w:spacing w:after="0" w:line="240" w:lineRule="auto"/>
        <w:ind w:left="0" w:firstLine="0"/>
        <w:jc w:val="both"/>
        <w:rPr>
          <w:rFonts w:ascii="Times New Roman" w:hAnsi="Times New Roman" w:cs="Times New Roman"/>
        </w:rPr>
      </w:pPr>
      <w:r w:rsidRPr="000859BD">
        <w:rPr>
          <w:rFonts w:ascii="Times New Roman" w:hAnsi="Times New Roman" w:cs="Times New Roman"/>
        </w:rPr>
        <w:t>A la fin de chaque séance d’ouverture des plis, le président de la commission met immédiatement à la disposition du point focal désigné par l’ARMP, une copie paraphée des offres des soumissionnaires.</w:t>
      </w:r>
    </w:p>
    <w:p w:rsidR="00C25BED" w:rsidRPr="000859BD" w:rsidRDefault="00C25BED" w:rsidP="00C30A4B">
      <w:pPr>
        <w:numPr>
          <w:ilvl w:val="1"/>
          <w:numId w:val="93"/>
        </w:numPr>
        <w:spacing w:after="0" w:line="240" w:lineRule="auto"/>
        <w:ind w:left="0" w:firstLine="0"/>
        <w:jc w:val="both"/>
        <w:rPr>
          <w:rFonts w:ascii="Times New Roman" w:hAnsi="Times New Roman" w:cs="Times New Roman"/>
        </w:rPr>
      </w:pPr>
      <w:r w:rsidRPr="000859BD">
        <w:rPr>
          <w:rFonts w:ascii="Times New Roman" w:hAnsi="Times New Roman" w:cs="Times New Roman"/>
        </w:rPr>
        <w:t>En cas de recours, tel que prévu par le code des marchés publics, il doit être adressé au Comité chargé de l’Examen des Recours(CER) avec copies à l’Autorité Contractante.</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L’Observateur indépendant annexe à son rapport, le feuillet qui lui a été remis, assorti des commentaires ou des observatoires y afférents.</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lastRenderedPageBreak/>
        <w:t>Article 26</w:t>
      </w:r>
      <w:r w:rsidRPr="000859BD">
        <w:rPr>
          <w:rFonts w:ascii="Times New Roman" w:hAnsi="Times New Roman" w:cs="Times New Roman"/>
          <w:b/>
        </w:rPr>
        <w:t> : Caractère confidentiel de la procédure</w:t>
      </w:r>
    </w:p>
    <w:p w:rsidR="00C25BED" w:rsidRPr="000859BD" w:rsidRDefault="00C25BED" w:rsidP="00C30A4B">
      <w:pPr>
        <w:numPr>
          <w:ilvl w:val="1"/>
          <w:numId w:val="94"/>
        </w:numPr>
        <w:tabs>
          <w:tab w:val="clear" w:pos="1428"/>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C25BED" w:rsidRPr="000859BD" w:rsidRDefault="00C25BED" w:rsidP="00C30A4B">
      <w:pPr>
        <w:numPr>
          <w:ilvl w:val="1"/>
          <w:numId w:val="94"/>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C25BED" w:rsidRPr="000859BD" w:rsidRDefault="00C25BED" w:rsidP="00C30A4B">
      <w:pPr>
        <w:numPr>
          <w:ilvl w:val="1"/>
          <w:numId w:val="94"/>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27</w:t>
      </w:r>
      <w:r w:rsidRPr="000859BD">
        <w:rPr>
          <w:rFonts w:ascii="Times New Roman" w:hAnsi="Times New Roman" w:cs="Times New Roman"/>
          <w:b/>
        </w:rPr>
        <w:t> : Eclaircissements sur les offres et contacts avec l’Autorité Contractante.</w:t>
      </w:r>
    </w:p>
    <w:p w:rsidR="00C25BED" w:rsidRPr="000859BD" w:rsidRDefault="00C25BED" w:rsidP="00C30A4B">
      <w:pPr>
        <w:numPr>
          <w:ilvl w:val="1"/>
          <w:numId w:val="95"/>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C25BED" w:rsidRPr="000859BD" w:rsidRDefault="00C25BED" w:rsidP="00C30A4B">
      <w:pPr>
        <w:numPr>
          <w:ilvl w:val="1"/>
          <w:numId w:val="95"/>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28</w:t>
      </w:r>
      <w:r w:rsidRPr="000859BD">
        <w:rPr>
          <w:rFonts w:ascii="Times New Roman" w:hAnsi="Times New Roman" w:cs="Times New Roman"/>
        </w:rPr>
        <w:t xml:space="preserve"> : </w:t>
      </w:r>
      <w:r w:rsidRPr="000859BD">
        <w:rPr>
          <w:rFonts w:ascii="Times New Roman" w:hAnsi="Times New Roman" w:cs="Times New Roman"/>
          <w:b/>
        </w:rPr>
        <w:t>Détermination de la conformité des offres</w:t>
      </w:r>
    </w:p>
    <w:p w:rsidR="00C25BED" w:rsidRPr="000859BD" w:rsidRDefault="00C25BED" w:rsidP="00C30A4B">
      <w:pPr>
        <w:numPr>
          <w:ilvl w:val="1"/>
          <w:numId w:val="96"/>
        </w:numPr>
        <w:tabs>
          <w:tab w:val="clear" w:pos="1428"/>
          <w:tab w:val="num" w:pos="567"/>
        </w:tabs>
        <w:spacing w:after="0" w:line="240" w:lineRule="auto"/>
        <w:ind w:left="0" w:firstLine="0"/>
        <w:jc w:val="both"/>
        <w:rPr>
          <w:rFonts w:ascii="Times New Roman" w:hAnsi="Times New Roman" w:cs="Times New Roman"/>
        </w:rPr>
      </w:pPr>
      <w:r w:rsidRPr="000859BD">
        <w:rPr>
          <w:rFonts w:ascii="Times New Roman" w:hAnsi="Times New Roman" w:cs="Times New Roman"/>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C25BED" w:rsidRPr="000859BD" w:rsidRDefault="00C25BED" w:rsidP="00C30A4B">
      <w:pPr>
        <w:numPr>
          <w:ilvl w:val="1"/>
          <w:numId w:val="96"/>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La sous-commission d’analyse déterminera si l’offre est conforme pour l’essentiel aux dispositions du Dossier d’Appel d’Offres en se basant sur son contenu sans avoir recours à des éléments de preuve extrinsèques.</w:t>
      </w:r>
    </w:p>
    <w:p w:rsidR="00C25BED" w:rsidRPr="000859BD" w:rsidRDefault="00C25BED" w:rsidP="00C30A4B">
      <w:pPr>
        <w:numPr>
          <w:ilvl w:val="1"/>
          <w:numId w:val="96"/>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Une offre conforme pour l’essentiel au Dossier d’Appel d’Offres :</w:t>
      </w:r>
    </w:p>
    <w:p w:rsidR="00C25BED" w:rsidRPr="000859BD" w:rsidRDefault="00C25BED" w:rsidP="00C30A4B">
      <w:pPr>
        <w:numPr>
          <w:ilvl w:val="2"/>
          <w:numId w:val="48"/>
        </w:numPr>
        <w:tabs>
          <w:tab w:val="clear" w:pos="2688"/>
          <w:tab w:val="num" w:pos="1080"/>
        </w:tabs>
        <w:spacing w:after="0" w:line="240" w:lineRule="auto"/>
        <w:ind w:left="1080"/>
        <w:jc w:val="both"/>
        <w:rPr>
          <w:rFonts w:ascii="Times New Roman" w:hAnsi="Times New Roman" w:cs="Times New Roman"/>
        </w:rPr>
      </w:pPr>
      <w:r w:rsidRPr="000859BD">
        <w:rPr>
          <w:rFonts w:ascii="Times New Roman" w:hAnsi="Times New Roman" w:cs="Times New Roman"/>
        </w:rPr>
        <w:t>est une offre qui respecte tous les termes, conditions, et spécifications du dossier d’appel d’Offres, sans divergence ni réserve de l’Autorité Contractante ou ses obligations au titre du marché.</w:t>
      </w:r>
    </w:p>
    <w:p w:rsidR="00C25BED" w:rsidRPr="000859BD" w:rsidRDefault="00C25BED" w:rsidP="00C30A4B">
      <w:pPr>
        <w:numPr>
          <w:ilvl w:val="2"/>
          <w:numId w:val="48"/>
        </w:numPr>
        <w:tabs>
          <w:tab w:val="clear" w:pos="2688"/>
          <w:tab w:val="num" w:pos="1080"/>
        </w:tabs>
        <w:spacing w:after="0" w:line="240" w:lineRule="auto"/>
        <w:ind w:left="1080"/>
        <w:jc w:val="both"/>
        <w:rPr>
          <w:rFonts w:ascii="Times New Roman" w:hAnsi="Times New Roman" w:cs="Times New Roman"/>
        </w:rPr>
      </w:pPr>
      <w:r w:rsidRPr="000859BD">
        <w:rPr>
          <w:rFonts w:ascii="Times New Roman" w:hAnsi="Times New Roman" w:cs="Times New Roman"/>
        </w:rPr>
        <w:t>Est telle que sa correction affecterait injustement la compétitivité des autres soumissionnaires qui ont présenté des offres conformes pour l’essentiel du Dossier d’Appel d’Offres.</w:t>
      </w:r>
    </w:p>
    <w:p w:rsidR="00C25BED" w:rsidRPr="000859BD" w:rsidRDefault="00C25BED" w:rsidP="00C30A4B">
      <w:pPr>
        <w:numPr>
          <w:ilvl w:val="1"/>
          <w:numId w:val="96"/>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Si une offre n’est pas conforme pour l’essentiel, elle sera écartée par la commission des marchés compétente et ne pourra être par la suite rendue conforme.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28.5.</w:t>
      </w:r>
      <w:r w:rsidRPr="000859BD">
        <w:rPr>
          <w:rFonts w:ascii="Times New Roman" w:hAnsi="Times New Roman" w:cs="Times New Roman"/>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29</w:t>
      </w:r>
      <w:r w:rsidRPr="000859BD">
        <w:rPr>
          <w:rFonts w:ascii="Times New Roman" w:hAnsi="Times New Roman" w:cs="Times New Roman"/>
          <w:b/>
        </w:rPr>
        <w:t> : Qualification du soumissionnaire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30</w:t>
      </w:r>
      <w:r w:rsidRPr="000859BD">
        <w:rPr>
          <w:rFonts w:ascii="Times New Roman" w:hAnsi="Times New Roman" w:cs="Times New Roman"/>
          <w:b/>
        </w:rPr>
        <w:t> : Correction des erreurs</w:t>
      </w:r>
    </w:p>
    <w:p w:rsidR="00C25BED" w:rsidRPr="000859BD" w:rsidRDefault="00C25BED" w:rsidP="00C30A4B">
      <w:pPr>
        <w:numPr>
          <w:ilvl w:val="1"/>
          <w:numId w:val="97"/>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C25BED" w:rsidRPr="000859BD" w:rsidRDefault="00C25BED" w:rsidP="00C30A4B">
      <w:pPr>
        <w:numPr>
          <w:ilvl w:val="0"/>
          <w:numId w:val="98"/>
        </w:numPr>
        <w:tabs>
          <w:tab w:val="clear" w:pos="1776"/>
          <w:tab w:val="num" w:pos="1080"/>
        </w:tabs>
        <w:spacing w:after="0" w:line="240" w:lineRule="auto"/>
        <w:ind w:left="1080"/>
        <w:jc w:val="both"/>
        <w:rPr>
          <w:rFonts w:ascii="Times New Roman" w:hAnsi="Times New Roman" w:cs="Times New Roman"/>
        </w:rPr>
      </w:pPr>
      <w:r w:rsidRPr="000859BD">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w:t>
      </w:r>
      <w:r w:rsidRPr="000859BD">
        <w:rPr>
          <w:rFonts w:ascii="Times New Roman" w:hAnsi="Times New Roman" w:cs="Times New Roman"/>
        </w:rPr>
        <w:lastRenderedPageBreak/>
        <w:t>manifestement mal placée auquel cas le prix indiqué prévaudra et le prix unitaire sera corrigé ;</w:t>
      </w:r>
    </w:p>
    <w:p w:rsidR="00C25BED" w:rsidRPr="000859BD" w:rsidRDefault="00C25BED" w:rsidP="00C30A4B">
      <w:pPr>
        <w:numPr>
          <w:ilvl w:val="0"/>
          <w:numId w:val="98"/>
        </w:numPr>
        <w:tabs>
          <w:tab w:val="clear" w:pos="1776"/>
          <w:tab w:val="num" w:pos="1080"/>
        </w:tabs>
        <w:spacing w:after="0" w:line="240" w:lineRule="auto"/>
        <w:ind w:left="1080"/>
        <w:jc w:val="both"/>
        <w:rPr>
          <w:rFonts w:ascii="Times New Roman" w:hAnsi="Times New Roman" w:cs="Times New Roman"/>
        </w:rPr>
      </w:pPr>
      <w:r w:rsidRPr="000859BD">
        <w:rPr>
          <w:rFonts w:ascii="Times New Roman" w:hAnsi="Times New Roman" w:cs="Times New Roman"/>
        </w:rPr>
        <w:t>Si le total obtenu par addition ou soustraction des sous totaux n’est pas exact, les sous totaux feront foi et le total sera corrigé ;</w:t>
      </w:r>
    </w:p>
    <w:p w:rsidR="00C25BED" w:rsidRPr="000859BD" w:rsidRDefault="00C25BED" w:rsidP="00C30A4B">
      <w:pPr>
        <w:numPr>
          <w:ilvl w:val="0"/>
          <w:numId w:val="98"/>
        </w:numPr>
        <w:tabs>
          <w:tab w:val="clear" w:pos="1776"/>
          <w:tab w:val="num" w:pos="1080"/>
        </w:tabs>
        <w:spacing w:after="0" w:line="240" w:lineRule="auto"/>
        <w:ind w:left="1080"/>
        <w:jc w:val="both"/>
        <w:rPr>
          <w:rFonts w:ascii="Times New Roman" w:hAnsi="Times New Roman" w:cs="Times New Roman"/>
        </w:rPr>
      </w:pPr>
      <w:r w:rsidRPr="000859BD">
        <w:rPr>
          <w:rFonts w:ascii="Times New Roman" w:hAnsi="Times New Roman" w:cs="Times New Roman"/>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C25BED" w:rsidRPr="000859BD" w:rsidRDefault="00C25BED" w:rsidP="00C30A4B">
      <w:pPr>
        <w:numPr>
          <w:ilvl w:val="1"/>
          <w:numId w:val="97"/>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rsidR="00C25BED" w:rsidRPr="000859BD" w:rsidRDefault="00C25BED" w:rsidP="00C30A4B">
      <w:pPr>
        <w:numPr>
          <w:ilvl w:val="1"/>
          <w:numId w:val="97"/>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Si le soumissionnaire ayant présenté l’offre évaluée la moins-disante, n’accepte pas les corrections apportées, son offre sera écartée et sa garantie pourra être saisie.</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31</w:t>
      </w:r>
      <w:r w:rsidRPr="000859BD">
        <w:rPr>
          <w:rFonts w:ascii="Times New Roman" w:hAnsi="Times New Roman" w:cs="Times New Roman"/>
          <w:b/>
        </w:rPr>
        <w:t> : Conversion en une seule monnaie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C25BED" w:rsidRPr="000859BD" w:rsidRDefault="00C25BED" w:rsidP="00C30A4B">
      <w:pPr>
        <w:numPr>
          <w:ilvl w:val="1"/>
          <w:numId w:val="99"/>
        </w:numPr>
        <w:tabs>
          <w:tab w:val="clear" w:pos="1428"/>
          <w:tab w:val="num" w:pos="720"/>
        </w:tabs>
        <w:spacing w:after="0" w:line="240" w:lineRule="auto"/>
        <w:ind w:left="0" w:firstLine="0"/>
        <w:jc w:val="both"/>
        <w:rPr>
          <w:rFonts w:ascii="Times New Roman" w:hAnsi="Times New Roman" w:cs="Times New Roman"/>
        </w:rPr>
      </w:pPr>
      <w:r w:rsidRPr="000859BD">
        <w:rPr>
          <w:rFonts w:ascii="Times New Roman" w:hAnsi="Times New Roman" w:cs="Times New Roman"/>
        </w:rPr>
        <w:t>La conversion se fera en utilisant le cours vendeur fixé par la Banque des Etats de l’Afrique Centrale (BEAC), dans les conditions définies par le RPAO.</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32</w:t>
      </w:r>
      <w:r w:rsidRPr="000859BD">
        <w:rPr>
          <w:rFonts w:ascii="Times New Roman" w:hAnsi="Times New Roman" w:cs="Times New Roman"/>
          <w:b/>
        </w:rPr>
        <w:t> : Evaluation et comparaison des offres au plan financier</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32.1.  Seules les offres reconnues conformes, selon les dispositions de l’article 28 du RGAO, seront évaluées et comparées par la sous-commission d’analyse.</w:t>
      </w:r>
    </w:p>
    <w:p w:rsidR="00C25BED" w:rsidRPr="000859BD" w:rsidRDefault="00C25BED" w:rsidP="00C30A4B">
      <w:pPr>
        <w:numPr>
          <w:ilvl w:val="1"/>
          <w:numId w:val="100"/>
        </w:numPr>
        <w:tabs>
          <w:tab w:val="clear" w:pos="720"/>
          <w:tab w:val="num" w:pos="540"/>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  En évaluant les offres, la sous-commission déterminera pour chaque offre le montant évalué de l’offre en rectifiant son montant comme suit :                                                          </w:t>
      </w:r>
    </w:p>
    <w:p w:rsidR="00C25BED" w:rsidRPr="000859BD" w:rsidRDefault="00C25BED" w:rsidP="00C30A4B">
      <w:pPr>
        <w:numPr>
          <w:ilvl w:val="0"/>
          <w:numId w:val="101"/>
        </w:numPr>
        <w:tabs>
          <w:tab w:val="clear" w:pos="1068"/>
          <w:tab w:val="num" w:pos="567"/>
        </w:tabs>
        <w:spacing w:after="0" w:line="240" w:lineRule="auto"/>
        <w:ind w:left="567" w:hanging="283"/>
        <w:jc w:val="both"/>
        <w:rPr>
          <w:rFonts w:ascii="Times New Roman" w:hAnsi="Times New Roman" w:cs="Times New Roman"/>
        </w:rPr>
      </w:pPr>
      <w:r w:rsidRPr="000859BD">
        <w:rPr>
          <w:rFonts w:ascii="Times New Roman" w:hAnsi="Times New Roman" w:cs="Times New Roman"/>
        </w:rPr>
        <w:t>En corrigeant toute erreur éventuelle conformément aux dispositions de l’article 30.2 du  RGAO.</w:t>
      </w:r>
    </w:p>
    <w:p w:rsidR="00C25BED" w:rsidRPr="000859BD" w:rsidRDefault="00C25BED" w:rsidP="00C30A4B">
      <w:pPr>
        <w:numPr>
          <w:ilvl w:val="0"/>
          <w:numId w:val="101"/>
        </w:numPr>
        <w:tabs>
          <w:tab w:val="clear" w:pos="1068"/>
          <w:tab w:val="num" w:pos="567"/>
        </w:tabs>
        <w:spacing w:after="0" w:line="240" w:lineRule="auto"/>
        <w:ind w:left="567" w:hanging="283"/>
        <w:jc w:val="both"/>
        <w:rPr>
          <w:rFonts w:ascii="Times New Roman" w:hAnsi="Times New Roman" w:cs="Times New Roman"/>
        </w:rPr>
      </w:pPr>
      <w:r w:rsidRPr="000859BD">
        <w:rPr>
          <w:rFonts w:ascii="Times New Roman"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25BED" w:rsidRPr="000859BD" w:rsidRDefault="00C25BED" w:rsidP="00C30A4B">
      <w:pPr>
        <w:numPr>
          <w:ilvl w:val="0"/>
          <w:numId w:val="101"/>
        </w:numPr>
        <w:tabs>
          <w:tab w:val="clear" w:pos="1068"/>
          <w:tab w:val="num" w:pos="567"/>
        </w:tabs>
        <w:spacing w:after="0" w:line="240" w:lineRule="auto"/>
        <w:ind w:left="567" w:hanging="283"/>
        <w:jc w:val="both"/>
        <w:rPr>
          <w:rFonts w:ascii="Times New Roman" w:hAnsi="Times New Roman" w:cs="Times New Roman"/>
        </w:rPr>
      </w:pPr>
      <w:r w:rsidRPr="000859BD">
        <w:rPr>
          <w:rFonts w:ascii="Times New Roman" w:hAnsi="Times New Roman" w:cs="Times New Roman"/>
        </w:rPr>
        <w:t xml:space="preserve">  En convertissant en une seule monnaie le montant résultant des rectifications (a) et (b) ci-dessus, conformément aux dispositions de l’article 31.2 du RGAO.</w:t>
      </w:r>
    </w:p>
    <w:p w:rsidR="00C25BED" w:rsidRPr="000859BD" w:rsidRDefault="00C25BED" w:rsidP="00C30A4B">
      <w:pPr>
        <w:numPr>
          <w:ilvl w:val="0"/>
          <w:numId w:val="101"/>
        </w:numPr>
        <w:tabs>
          <w:tab w:val="clear" w:pos="1068"/>
          <w:tab w:val="num" w:pos="567"/>
        </w:tabs>
        <w:spacing w:after="0" w:line="240" w:lineRule="auto"/>
        <w:ind w:left="567" w:hanging="283"/>
        <w:jc w:val="both"/>
        <w:rPr>
          <w:rFonts w:ascii="Times New Roman" w:hAnsi="Times New Roman" w:cs="Times New Roman"/>
        </w:rPr>
      </w:pPr>
      <w:r w:rsidRPr="000859BD">
        <w:rPr>
          <w:rFonts w:ascii="Times New Roman" w:hAnsi="Times New Roman" w:cs="Times New Roman"/>
        </w:rPr>
        <w:t>En ajustant de façon appropriée, sur des bases techniques ou financières, toute autre modification, divergence ou réserve quantifiable.</w:t>
      </w:r>
    </w:p>
    <w:p w:rsidR="00C25BED" w:rsidRPr="000859BD" w:rsidRDefault="00C25BED" w:rsidP="00C30A4B">
      <w:pPr>
        <w:numPr>
          <w:ilvl w:val="0"/>
          <w:numId w:val="101"/>
        </w:numPr>
        <w:tabs>
          <w:tab w:val="clear" w:pos="1068"/>
          <w:tab w:val="num" w:pos="567"/>
        </w:tabs>
        <w:spacing w:after="0" w:line="240" w:lineRule="auto"/>
        <w:ind w:left="567" w:hanging="283"/>
        <w:jc w:val="both"/>
        <w:rPr>
          <w:rFonts w:ascii="Times New Roman" w:hAnsi="Times New Roman" w:cs="Times New Roman"/>
        </w:rPr>
      </w:pPr>
      <w:r w:rsidRPr="000859BD">
        <w:rPr>
          <w:rFonts w:ascii="Times New Roman" w:hAnsi="Times New Roman" w:cs="Times New Roman"/>
        </w:rPr>
        <w:t>En prenant en considération les différents délais d’exécuter proposés par les soumissionnaires, s’ils sont autorisés par le RPAO ;</w:t>
      </w:r>
    </w:p>
    <w:p w:rsidR="00C25BED" w:rsidRPr="000859BD" w:rsidRDefault="00C25BED" w:rsidP="00C30A4B">
      <w:pPr>
        <w:numPr>
          <w:ilvl w:val="0"/>
          <w:numId w:val="101"/>
        </w:numPr>
        <w:tabs>
          <w:tab w:val="clear" w:pos="1068"/>
          <w:tab w:val="num" w:pos="567"/>
        </w:tabs>
        <w:spacing w:after="0" w:line="240" w:lineRule="auto"/>
        <w:ind w:left="567" w:hanging="283"/>
        <w:jc w:val="both"/>
        <w:rPr>
          <w:rFonts w:ascii="Times New Roman" w:hAnsi="Times New Roman" w:cs="Times New Roman"/>
        </w:rPr>
      </w:pPr>
      <w:r w:rsidRPr="000859BD">
        <w:rPr>
          <w:rFonts w:ascii="Times New Roman"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C25BED" w:rsidRPr="000859BD" w:rsidRDefault="00C25BED" w:rsidP="00C30A4B">
      <w:pPr>
        <w:numPr>
          <w:ilvl w:val="0"/>
          <w:numId w:val="101"/>
        </w:numPr>
        <w:tabs>
          <w:tab w:val="clear" w:pos="1068"/>
          <w:tab w:val="num" w:pos="567"/>
        </w:tabs>
        <w:spacing w:after="0" w:line="240" w:lineRule="auto"/>
        <w:ind w:left="567" w:hanging="283"/>
        <w:jc w:val="both"/>
        <w:rPr>
          <w:rFonts w:ascii="Times New Roman" w:hAnsi="Times New Roman" w:cs="Times New Roman"/>
        </w:rPr>
      </w:pPr>
      <w:r w:rsidRPr="000859BD">
        <w:rPr>
          <w:rFonts w:ascii="Times New Roman"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C25BED" w:rsidRPr="000859BD" w:rsidRDefault="00C25BED" w:rsidP="00C30A4B">
      <w:pPr>
        <w:numPr>
          <w:ilvl w:val="1"/>
          <w:numId w:val="102"/>
        </w:numPr>
        <w:tabs>
          <w:tab w:val="clear" w:pos="1428"/>
          <w:tab w:val="num" w:pos="540"/>
        </w:tabs>
        <w:spacing w:after="0" w:line="240" w:lineRule="auto"/>
        <w:ind w:left="0" w:firstLine="0"/>
        <w:jc w:val="both"/>
        <w:rPr>
          <w:rFonts w:ascii="Times New Roman" w:hAnsi="Times New Roman" w:cs="Times New Roman"/>
        </w:rPr>
      </w:pPr>
      <w:r w:rsidRPr="000859BD">
        <w:rPr>
          <w:rFonts w:ascii="Times New Roman" w:hAnsi="Times New Roman" w:cs="Times New Roman"/>
        </w:rPr>
        <w:t>L’effet estimé des formules de révision des prix figurant dans les CCAG et CCAP, appliquées durant la période d’exécution du Marché, ne sera pas pris en considération lors de l’évaluation des offres.</w:t>
      </w:r>
    </w:p>
    <w:p w:rsidR="00C25BED" w:rsidRPr="000859BD" w:rsidRDefault="00C25BED" w:rsidP="00C30A4B">
      <w:pPr>
        <w:numPr>
          <w:ilvl w:val="1"/>
          <w:numId w:val="102"/>
        </w:numPr>
        <w:tabs>
          <w:tab w:val="clear" w:pos="1428"/>
          <w:tab w:val="num" w:pos="540"/>
        </w:tabs>
        <w:spacing w:after="0" w:line="240" w:lineRule="auto"/>
        <w:ind w:left="0" w:firstLine="0"/>
        <w:jc w:val="both"/>
        <w:rPr>
          <w:rFonts w:ascii="Times New Roman" w:hAnsi="Times New Roman" w:cs="Times New Roman"/>
        </w:rPr>
      </w:pPr>
      <w:r w:rsidRPr="000859BD">
        <w:rPr>
          <w:rFonts w:ascii="Times New Roman" w:hAnsi="Times New Roman" w:cs="Times New Roman"/>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33</w:t>
      </w:r>
      <w:r w:rsidRPr="000859BD">
        <w:rPr>
          <w:rFonts w:ascii="Times New Roman" w:hAnsi="Times New Roman" w:cs="Times New Roman"/>
          <w:b/>
        </w:rPr>
        <w:t> : Préférence accordée aux soumissionnaires nationaux</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lastRenderedPageBreak/>
        <w:t>Si cette disposition est mentionnée dans le RPAO, les cocontractants nationaux peuvent bénéficier d’une marge de préférence nationale telle que prévue par le code des marchés publics aux fins d’évaluation des offres.</w:t>
      </w:r>
    </w:p>
    <w:p w:rsidR="00C25BED" w:rsidRPr="000859BD" w:rsidRDefault="00C25BED" w:rsidP="00C25BED">
      <w:pPr>
        <w:tabs>
          <w:tab w:val="right" w:leader="dot" w:pos="9911"/>
        </w:tabs>
        <w:spacing w:after="0"/>
        <w:rPr>
          <w:rFonts w:ascii="Times New Roman" w:hAnsi="Times New Roman" w:cs="Times New Roman"/>
          <w:b/>
        </w:rPr>
      </w:pPr>
      <w:r w:rsidRPr="000859BD">
        <w:rPr>
          <w:rFonts w:ascii="Times New Roman" w:hAnsi="Times New Roman" w:cs="Times New Roman"/>
          <w:b/>
        </w:rPr>
        <w:t>F- ATTRIBUTIION DU MARCHE</w:t>
      </w:r>
    </w:p>
    <w:p w:rsidR="00C25BED" w:rsidRPr="000859BD" w:rsidRDefault="00C25BED" w:rsidP="00C25BED">
      <w:pPr>
        <w:spacing w:after="0"/>
        <w:jc w:val="both"/>
        <w:rPr>
          <w:rFonts w:ascii="Times New Roman" w:hAnsi="Times New Roman" w:cs="Times New Roman"/>
          <w:b/>
        </w:rPr>
      </w:pPr>
      <w:r w:rsidRPr="000859BD">
        <w:rPr>
          <w:rFonts w:ascii="Times New Roman" w:hAnsi="Times New Roman" w:cs="Times New Roman"/>
          <w:b/>
          <w:u w:val="single"/>
        </w:rPr>
        <w:t>Article 34</w:t>
      </w:r>
      <w:r w:rsidRPr="000859BD">
        <w:rPr>
          <w:rFonts w:ascii="Times New Roman" w:hAnsi="Times New Roman" w:cs="Times New Roman"/>
          <w:b/>
        </w:rPr>
        <w:t> : Attribution du marché</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C25BED" w:rsidRPr="000859BD" w:rsidRDefault="00C25BED" w:rsidP="00C25BED">
      <w:pPr>
        <w:spacing w:after="0"/>
        <w:ind w:left="1276" w:hanging="1276"/>
        <w:jc w:val="both"/>
        <w:rPr>
          <w:rFonts w:ascii="Times New Roman" w:hAnsi="Times New Roman" w:cs="Times New Roman"/>
          <w:b/>
        </w:rPr>
      </w:pPr>
      <w:r w:rsidRPr="000859BD">
        <w:rPr>
          <w:rFonts w:ascii="Times New Roman" w:hAnsi="Times New Roman" w:cs="Times New Roman"/>
          <w:b/>
          <w:u w:val="single"/>
        </w:rPr>
        <w:t>Article 35</w:t>
      </w:r>
      <w:r w:rsidRPr="000859BD">
        <w:rPr>
          <w:rFonts w:ascii="Times New Roman" w:hAnsi="Times New Roman" w:cs="Times New Roman"/>
          <w:b/>
        </w:rPr>
        <w:t> : Droit de l’Autorité Contractante de déclarer un Appel d’Offres infructueux ou d’annuler une procédure</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36</w:t>
      </w:r>
      <w:r w:rsidRPr="000859BD">
        <w:rPr>
          <w:rFonts w:ascii="Times New Roman" w:hAnsi="Times New Roman" w:cs="Times New Roman"/>
          <w:b/>
        </w:rPr>
        <w:t> : Notification de l’attribution du marché</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37</w:t>
      </w:r>
      <w:r w:rsidRPr="000859BD">
        <w:rPr>
          <w:rFonts w:ascii="Times New Roman" w:hAnsi="Times New Roman" w:cs="Times New Roman"/>
          <w:b/>
        </w:rPr>
        <w:t> : Publication des résultats d’attribution du Marché et recours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37.2. L’Autorité Contractante est tenu de communiquer les motifs de rejet des offres des soumissionnaires concernés qui en font la demande.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37.4. En cas de recours, il doit être adressé au Comité chargé de l’Examen des Recours(CER), avec copies à l’Autorité Contractante et au Président de la Commission.</w:t>
      </w:r>
    </w:p>
    <w:p w:rsidR="00C25BED" w:rsidRPr="000859BD" w:rsidRDefault="00C25BED" w:rsidP="00C25BED">
      <w:pPr>
        <w:spacing w:after="0"/>
        <w:ind w:firstLine="708"/>
        <w:jc w:val="both"/>
        <w:rPr>
          <w:rFonts w:ascii="Times New Roman" w:hAnsi="Times New Roman" w:cs="Times New Roman"/>
        </w:rPr>
      </w:pPr>
      <w:r w:rsidRPr="000859BD">
        <w:rPr>
          <w:rFonts w:ascii="Times New Roman" w:hAnsi="Times New Roman" w:cs="Times New Roman"/>
        </w:rPr>
        <w:t>Il doit intervenir dans un délai maximum de cinq (05) jours ouvrables après la publication des résultats.</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38</w:t>
      </w:r>
      <w:r w:rsidRPr="000859BD">
        <w:rPr>
          <w:rFonts w:ascii="Times New Roman" w:hAnsi="Times New Roman" w:cs="Times New Roman"/>
          <w:b/>
        </w:rPr>
        <w:t> : Signature du marché</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38.1. Après publication des résultats, le projet de marché souscrit par l’attributaire est soumis à la Commission de Passation des Marchés et le cas échéant à la Commission Spécialisée de Contrôle des Marchés compétente, pour adoption.</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38.2. L’Autorité Contractante dispose d’un délai de cinq (05) jours pour la signature du marché à compter de la date de réception du projet de marché adopté par la Commission de Passation des Marchés compétente et souscrit par l’attributaire.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38.3. Le marché doit être notifié à son titulaire dans les cinq (5) jours qui suivent la date de sa signature.</w:t>
      </w:r>
    </w:p>
    <w:p w:rsidR="00C25BED" w:rsidRPr="000859BD" w:rsidRDefault="00C25BED" w:rsidP="00C25BED">
      <w:pPr>
        <w:spacing w:after="0"/>
        <w:ind w:left="708" w:hanging="708"/>
        <w:jc w:val="both"/>
        <w:rPr>
          <w:rFonts w:ascii="Times New Roman" w:hAnsi="Times New Roman" w:cs="Times New Roman"/>
          <w:b/>
        </w:rPr>
      </w:pPr>
      <w:r w:rsidRPr="000859BD">
        <w:rPr>
          <w:rFonts w:ascii="Times New Roman" w:hAnsi="Times New Roman" w:cs="Times New Roman"/>
          <w:b/>
          <w:u w:val="single"/>
        </w:rPr>
        <w:t>Article 39</w:t>
      </w:r>
      <w:r w:rsidRPr="000859BD">
        <w:rPr>
          <w:rFonts w:ascii="Times New Roman" w:hAnsi="Times New Roman" w:cs="Times New Roman"/>
          <w:b/>
        </w:rPr>
        <w:t> : Cautionnement définitif</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lastRenderedPageBreak/>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C25BED" w:rsidRPr="000859BD" w:rsidRDefault="00C25BED" w:rsidP="00C25BED">
      <w:pPr>
        <w:spacing w:after="0"/>
        <w:jc w:val="both"/>
        <w:rPr>
          <w:rFonts w:ascii="Times New Roman" w:hAnsi="Times New Roman" w:cs="Times New Roman"/>
        </w:rPr>
      </w:pPr>
      <w:r w:rsidRPr="000859BD">
        <w:rPr>
          <w:rFonts w:ascii="Times New Roman" w:hAnsi="Times New Roman" w:cs="Times New Roman"/>
        </w:rPr>
        <w:t>39.4. L’absence de production du cautionnement définitif dans les délais prescrits est susceptible de donner lieu à la résiliation du marché dans les conditions prévues dans le CCAG.</w:t>
      </w: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9D006D" w:rsidP="00CD27B4">
      <w:pPr>
        <w:rPr>
          <w:lang w:eastAsia="fr-FR"/>
        </w:rPr>
      </w:pPr>
      <w:r w:rsidRPr="009D006D">
        <w:rPr>
          <w:bCs/>
          <w:iCs/>
          <w:noProof/>
          <w:lang w:eastAsia="fr-FR"/>
        </w:rPr>
        <w:pict>
          <v:shape id="Zone de texte 19" o:spid="_x0000_s1032" type="#_x0000_t202" style="position:absolute;margin-left:-7.3pt;margin-top:298.85pt;width:505.15pt;height:26.15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1837CB" w:rsidRPr="000E5DD0" w:rsidRDefault="001837CB" w:rsidP="00CD27B4">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1837CB" w:rsidRPr="00313E2A" w:rsidRDefault="001837CB" w:rsidP="00CD27B4"/>
              </w:txbxContent>
            </v:textbox>
            <w10:wrap type="square" anchorx="margin" anchory="margin"/>
          </v:shape>
        </w:pict>
      </w: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EA3B09">
      <w:pPr>
        <w:tabs>
          <w:tab w:val="left" w:pos="3630"/>
        </w:tabs>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CD27B4" w:rsidRPr="0060393F" w:rsidRDefault="00CD27B4" w:rsidP="00CD27B4">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CD27B4" w:rsidRPr="0060393F" w:rsidRDefault="00CD27B4" w:rsidP="00CD27B4">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p w:rsidR="00CD27B4" w:rsidRPr="0060393F" w:rsidRDefault="00CD27B4" w:rsidP="00CD27B4">
            <w:pPr>
              <w:widowControl w:val="0"/>
              <w:autoSpaceDE w:val="0"/>
              <w:autoSpaceDN w:val="0"/>
              <w:adjustRightInd w:val="0"/>
              <w:spacing w:after="0"/>
              <w:ind w:left="187" w:right="-27"/>
              <w:rPr>
                <w:sz w:val="20"/>
              </w:rPr>
            </w:pP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 Délai d’exécution</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Article4</w:t>
            </w:r>
          </w:p>
        </w:tc>
        <w:tc>
          <w:tcPr>
            <w:tcW w:w="7933" w:type="dxa"/>
          </w:tcPr>
          <w:p w:rsidR="00CD27B4" w:rsidRPr="0060393F" w:rsidRDefault="00CD27B4" w:rsidP="00CD27B4">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w w:val="95"/>
                <w:sz w:val="20"/>
              </w:rPr>
              <w:t>Article5</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Article6</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CD27B4" w:rsidRPr="0060393F" w:rsidRDefault="00CD27B4" w:rsidP="00CD27B4">
            <w:pPr>
              <w:widowControl w:val="0"/>
              <w:autoSpaceDE w:val="0"/>
              <w:autoSpaceDN w:val="0"/>
              <w:adjustRightInd w:val="0"/>
              <w:spacing w:after="0"/>
              <w:ind w:left="200"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Article7</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Article8</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bl>
    <w:p w:rsidR="00CD27B4" w:rsidRPr="0060393F" w:rsidRDefault="00CD27B4" w:rsidP="00CD27B4">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Article11</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bl>
    <w:p w:rsidR="00CD27B4" w:rsidRPr="0060393F" w:rsidRDefault="00CD27B4" w:rsidP="00CD27B4">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Article12</w:t>
            </w:r>
          </w:p>
        </w:tc>
        <w:tc>
          <w:tcPr>
            <w:tcW w:w="7933" w:type="dxa"/>
          </w:tcPr>
          <w:p w:rsidR="00CD27B4" w:rsidRPr="0060393F" w:rsidRDefault="00CD27B4" w:rsidP="00CD27B4">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Article14</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27</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Article16</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27</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56"/>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Article21</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bl>
    <w:p w:rsidR="00CD27B4" w:rsidRPr="0060393F" w:rsidRDefault="00CD27B4" w:rsidP="00CD27B4">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Article22</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Article24</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bl>
    <w:p w:rsidR="00CD27B4" w:rsidRPr="0060393F" w:rsidRDefault="00CD27B4" w:rsidP="00CD27B4">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Article26</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w w:val="97"/>
                <w:sz w:val="20"/>
              </w:rPr>
              <w:t>Article28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Article31</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Article32</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Article34</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bl>
    <w:p w:rsidR="00CD27B4" w:rsidRPr="0060393F" w:rsidRDefault="00CD27B4" w:rsidP="00CD27B4">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Article36</w:t>
            </w:r>
          </w:p>
        </w:tc>
        <w:tc>
          <w:tcPr>
            <w:tcW w:w="7933" w:type="dxa"/>
          </w:tcPr>
          <w:p w:rsidR="00CD27B4" w:rsidRPr="0060393F" w:rsidRDefault="00CD27B4" w:rsidP="00CD27B4">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CD27B4" w:rsidRPr="0060393F" w:rsidRDefault="00CD27B4" w:rsidP="00CD27B4">
            <w:pPr>
              <w:widowControl w:val="0"/>
              <w:autoSpaceDE w:val="0"/>
              <w:autoSpaceDN w:val="0"/>
              <w:adjustRightInd w:val="0"/>
              <w:spacing w:after="0"/>
              <w:rPr>
                <w:sz w:val="20"/>
              </w:rPr>
            </w:pP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rPr>
                <w:sz w:val="20"/>
              </w:rPr>
            </w:pPr>
          </w:p>
        </w:tc>
        <w:tc>
          <w:tcPr>
            <w:tcW w:w="7933" w:type="dxa"/>
          </w:tcPr>
          <w:p w:rsidR="00CD27B4" w:rsidRPr="0060393F" w:rsidRDefault="00CD27B4" w:rsidP="00CD27B4">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Article39</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bl>
    <w:p w:rsidR="00CD27B4" w:rsidRPr="0060393F" w:rsidRDefault="00CD27B4" w:rsidP="00CD27B4">
      <w:pPr>
        <w:spacing w:after="0"/>
        <w:jc w:val="both"/>
      </w:pPr>
    </w:p>
    <w:p w:rsidR="00CD27B4" w:rsidRPr="0060393F" w:rsidRDefault="00CD27B4" w:rsidP="00CD27B4">
      <w:pPr>
        <w:spacing w:after="0"/>
        <w:jc w:val="both"/>
        <w:rPr>
          <w:b/>
        </w:rPr>
      </w:pPr>
    </w:p>
    <w:p w:rsidR="00CD27B4" w:rsidRPr="0060393F" w:rsidRDefault="00CD27B4" w:rsidP="00CD27B4">
      <w:pPr>
        <w:jc w:val="both"/>
        <w:rPr>
          <w:b/>
        </w:rPr>
      </w:pPr>
    </w:p>
    <w:p w:rsidR="00CD27B4" w:rsidRPr="0060393F" w:rsidRDefault="00CD27B4" w:rsidP="00CD27B4">
      <w:pPr>
        <w:jc w:val="both"/>
        <w:rPr>
          <w:b/>
        </w:rPr>
      </w:pPr>
    </w:p>
    <w:p w:rsidR="00CD27B4" w:rsidRPr="0060393F" w:rsidRDefault="00CD27B4" w:rsidP="00CD27B4">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CD27B4" w:rsidRPr="00062109" w:rsidRDefault="00CD27B4" w:rsidP="00CD27B4">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sidRPr="00062109">
        <w:rPr>
          <w:iCs/>
          <w:color w:val="auto"/>
          <w:sz w:val="22"/>
          <w:szCs w:val="22"/>
        </w:rPr>
        <w:t>Article 1 : Objet de l’Appel d’Offres</w:t>
      </w:r>
      <w:bookmarkEnd w:id="18"/>
      <w:bookmarkEnd w:id="19"/>
      <w:bookmarkEnd w:id="20"/>
      <w:bookmarkEnd w:id="21"/>
      <w:bookmarkEnd w:id="22"/>
      <w:bookmarkEnd w:id="23"/>
    </w:p>
    <w:p w:rsidR="004A1AC2" w:rsidRPr="00685A9E" w:rsidRDefault="00CD27B4" w:rsidP="00685A9E">
      <w:pPr>
        <w:pStyle w:val="Titre10"/>
        <w:jc w:val="left"/>
        <w:rPr>
          <w:b w:val="0"/>
          <w:bCs w:val="0"/>
          <w:iCs/>
          <w:color w:val="auto"/>
          <w:sz w:val="22"/>
          <w:szCs w:val="22"/>
        </w:rPr>
      </w:pPr>
      <w:r w:rsidRPr="00062109">
        <w:rPr>
          <w:sz w:val="22"/>
          <w:szCs w:val="22"/>
        </w:rPr>
        <w:t xml:space="preserve">Le présent appel d’offres porte </w:t>
      </w:r>
      <w:r w:rsidR="004A1AC2">
        <w:rPr>
          <w:b w:val="0"/>
          <w:bCs w:val="0"/>
          <w:color w:val="auto"/>
          <w:sz w:val="22"/>
          <w:szCs w:val="22"/>
        </w:rPr>
        <w:t xml:space="preserve">sur la </w:t>
      </w:r>
      <w:r w:rsidR="00385994" w:rsidRPr="00385994">
        <w:rPr>
          <w:b w:val="0"/>
          <w:bCs w:val="0"/>
          <w:color w:val="auto"/>
          <w:sz w:val="22"/>
          <w:szCs w:val="22"/>
        </w:rPr>
        <w:t xml:space="preserve">construction </w:t>
      </w:r>
      <w:r w:rsidR="008B039F" w:rsidRPr="007D5818">
        <w:rPr>
          <w:b w:val="0"/>
          <w:bCs w:val="0"/>
          <w:color w:val="auto"/>
          <w:sz w:val="22"/>
          <w:szCs w:val="22"/>
        </w:rPr>
        <w:t xml:space="preserve">d’un forage équipé de pompe  </w:t>
      </w:r>
      <w:r w:rsidR="008B039F">
        <w:rPr>
          <w:b w:val="0"/>
          <w:bCs w:val="0"/>
          <w:color w:val="auto"/>
          <w:sz w:val="22"/>
          <w:szCs w:val="22"/>
        </w:rPr>
        <w:t>à</w:t>
      </w:r>
      <w:r w:rsidR="008B039F" w:rsidRPr="007D5818">
        <w:rPr>
          <w:b w:val="0"/>
          <w:bCs w:val="0"/>
          <w:color w:val="auto"/>
          <w:sz w:val="22"/>
          <w:szCs w:val="22"/>
        </w:rPr>
        <w:t xml:space="preserve"> motricité humaine à </w:t>
      </w:r>
      <w:r w:rsidR="008B039F" w:rsidRPr="007D5818">
        <w:rPr>
          <w:b w:val="0"/>
          <w:sz w:val="22"/>
          <w:szCs w:val="22"/>
        </w:rPr>
        <w:t>MBORNGOKOU</w:t>
      </w:r>
      <w:r w:rsidR="008B039F" w:rsidRPr="007D5818">
        <w:rPr>
          <w:b w:val="0"/>
          <w:bCs w:val="0"/>
          <w:color w:val="auto"/>
          <w:sz w:val="22"/>
          <w:szCs w:val="22"/>
        </w:rPr>
        <w:t xml:space="preserve">, </w:t>
      </w:r>
      <w:r w:rsidR="008B039F">
        <w:rPr>
          <w:b w:val="0"/>
          <w:bCs w:val="0"/>
          <w:color w:val="auto"/>
          <w:sz w:val="22"/>
          <w:szCs w:val="22"/>
        </w:rPr>
        <w:t>C</w:t>
      </w:r>
      <w:r w:rsidR="008B039F" w:rsidRPr="007D5818">
        <w:rPr>
          <w:b w:val="0"/>
          <w:bCs w:val="0"/>
          <w:color w:val="auto"/>
          <w:sz w:val="22"/>
          <w:szCs w:val="22"/>
        </w:rPr>
        <w:t>ommune de OULI</w:t>
      </w:r>
      <w:r w:rsidR="00385994" w:rsidRPr="00385994">
        <w:rPr>
          <w:b w:val="0"/>
          <w:bCs w:val="0"/>
          <w:color w:val="auto"/>
          <w:sz w:val="22"/>
          <w:szCs w:val="22"/>
        </w:rPr>
        <w:t xml:space="preserve">, </w:t>
      </w:r>
      <w:r w:rsidR="00D5478B" w:rsidRPr="00385994">
        <w:rPr>
          <w:b w:val="0"/>
          <w:bCs w:val="0"/>
          <w:color w:val="auto"/>
          <w:sz w:val="22"/>
          <w:szCs w:val="22"/>
        </w:rPr>
        <w:t>Département</w:t>
      </w:r>
      <w:r w:rsidR="00385994" w:rsidRPr="00385994">
        <w:rPr>
          <w:b w:val="0"/>
          <w:bCs w:val="0"/>
          <w:color w:val="auto"/>
          <w:sz w:val="22"/>
          <w:szCs w:val="22"/>
        </w:rPr>
        <w:t xml:space="preserve"> de la </w:t>
      </w:r>
      <w:r w:rsidR="00D5478B" w:rsidRPr="00385994">
        <w:rPr>
          <w:b w:val="0"/>
          <w:bCs w:val="0"/>
          <w:color w:val="auto"/>
          <w:sz w:val="22"/>
          <w:szCs w:val="22"/>
        </w:rPr>
        <w:t>K</w:t>
      </w:r>
      <w:r w:rsidR="00385994" w:rsidRPr="00385994">
        <w:rPr>
          <w:b w:val="0"/>
          <w:bCs w:val="0"/>
          <w:color w:val="auto"/>
          <w:sz w:val="22"/>
          <w:szCs w:val="22"/>
        </w:rPr>
        <w:t xml:space="preserve">adey, </w:t>
      </w:r>
      <w:r w:rsidR="00D5478B" w:rsidRPr="00385994">
        <w:rPr>
          <w:b w:val="0"/>
          <w:bCs w:val="0"/>
          <w:color w:val="auto"/>
          <w:sz w:val="22"/>
          <w:szCs w:val="22"/>
        </w:rPr>
        <w:t>Région</w:t>
      </w:r>
      <w:r w:rsidR="00385994" w:rsidRPr="00385994">
        <w:rPr>
          <w:b w:val="0"/>
          <w:bCs w:val="0"/>
          <w:color w:val="auto"/>
          <w:sz w:val="22"/>
          <w:szCs w:val="22"/>
        </w:rPr>
        <w:t xml:space="preserve"> de </w:t>
      </w:r>
      <w:r w:rsidR="009B2D7A">
        <w:rPr>
          <w:b w:val="0"/>
          <w:bCs w:val="0"/>
          <w:color w:val="auto"/>
          <w:sz w:val="22"/>
          <w:szCs w:val="22"/>
        </w:rPr>
        <w:t>l’E</w:t>
      </w:r>
      <w:r w:rsidR="009B2D7A" w:rsidRPr="00385994">
        <w:rPr>
          <w:b w:val="0"/>
          <w:bCs w:val="0"/>
          <w:color w:val="auto"/>
          <w:sz w:val="22"/>
          <w:szCs w:val="22"/>
        </w:rPr>
        <w:t>st.</w:t>
      </w:r>
    </w:p>
    <w:p w:rsidR="00CD27B4" w:rsidRPr="00B82338" w:rsidRDefault="00CD27B4" w:rsidP="00385994">
      <w:pPr>
        <w:pStyle w:val="Titre10"/>
        <w:jc w:val="both"/>
        <w:rPr>
          <w:sz w:val="10"/>
          <w:szCs w:val="10"/>
        </w:rPr>
      </w:pP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CD27B4" w:rsidRPr="0060393F" w:rsidRDefault="00CD27B4" w:rsidP="00CD27B4">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00DE2B3D">
        <w:rPr>
          <w:rFonts w:ascii="Times New Roman" w:hAnsi="Times New Roman" w:cs="Times New Roman"/>
          <w:b/>
        </w:rPr>
        <w:t>Trois</w:t>
      </w:r>
      <w:r w:rsidRPr="0060393F">
        <w:rPr>
          <w:rFonts w:ascii="Times New Roman" w:hAnsi="Times New Roman" w:cs="Times New Roman"/>
          <w:b/>
        </w:rPr>
        <w:t xml:space="preserve"> (0</w:t>
      </w:r>
      <w:r w:rsidR="00DE2B3D">
        <w:rPr>
          <w:rFonts w:ascii="Times New Roman" w:hAnsi="Times New Roman" w:cs="Times New Roman"/>
          <w:b/>
        </w:rPr>
        <w:t>3</w:t>
      </w:r>
      <w:r w:rsidRPr="0060393F">
        <w:rPr>
          <w:rFonts w:ascii="Times New Roman" w:hAnsi="Times New Roman" w:cs="Times New Roman"/>
          <w:b/>
        </w:rPr>
        <w:t>) mois</w:t>
      </w:r>
      <w:r>
        <w:rPr>
          <w:rFonts w:ascii="Times New Roman" w:hAnsi="Times New Roman" w:cs="Times New Roman"/>
          <w:b/>
        </w:rPr>
        <w:t>.</w:t>
      </w:r>
    </w:p>
    <w:p w:rsidR="00CD27B4" w:rsidRPr="0060393F" w:rsidRDefault="00CD27B4" w:rsidP="00CD27B4">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CD27B4" w:rsidRPr="00EA0F27" w:rsidRDefault="00CD27B4" w:rsidP="00994A3A">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 </w:t>
      </w:r>
      <w:r w:rsidRPr="00F2628F">
        <w:rPr>
          <w:rFonts w:ascii="Times New Roman" w:hAnsi="Times New Roman" w:cs="Times New Roman"/>
        </w:rPr>
        <w:t xml:space="preserve">Budget </w:t>
      </w:r>
      <w:r>
        <w:rPr>
          <w:rFonts w:ascii="Times New Roman" w:hAnsi="Times New Roman" w:cs="Times New Roman"/>
        </w:rPr>
        <w:t>d’Investissement Public,</w:t>
      </w:r>
      <w:r w:rsidRPr="0060393F">
        <w:rPr>
          <w:rFonts w:ascii="Times New Roman" w:hAnsi="Times New Roman" w:cs="Times New Roman"/>
        </w:rPr>
        <w:t xml:space="preserve"> Exercice 20</w:t>
      </w:r>
      <w:r w:rsidR="009B2D7A">
        <w:rPr>
          <w:rFonts w:ascii="Times New Roman" w:hAnsi="Times New Roman" w:cs="Times New Roman"/>
        </w:rPr>
        <w:t>25</w:t>
      </w:r>
      <w:r w:rsidRPr="0060393F">
        <w:rPr>
          <w:rFonts w:ascii="Times New Roman" w:hAnsi="Times New Roman" w:cs="Times New Roman"/>
        </w:rPr>
        <w:t>.  Le montant prévisionnel est de :</w:t>
      </w:r>
      <w:r w:rsidR="00DE2B3D">
        <w:rPr>
          <w:rFonts w:ascii="Times New Roman" w:hAnsi="Times New Roman" w:cs="Times New Roman"/>
        </w:rPr>
        <w:t xml:space="preserve"> </w:t>
      </w:r>
      <w:r w:rsidR="00DE2B3D" w:rsidRPr="00DE2B3D">
        <w:rPr>
          <w:rFonts w:ascii="Times New Roman" w:hAnsi="Times New Roman" w:cs="Times New Roman"/>
          <w:b/>
        </w:rPr>
        <w:t>Huit</w:t>
      </w:r>
      <w:r w:rsidR="00DE2B3D">
        <w:rPr>
          <w:rFonts w:ascii="Times New Roman" w:hAnsi="Times New Roman" w:cs="Times New Roman"/>
        </w:rPr>
        <w:t xml:space="preserve"> </w:t>
      </w:r>
      <w:r>
        <w:rPr>
          <w:rFonts w:ascii="Times New Roman" w:hAnsi="Times New Roman" w:cs="Times New Roman"/>
          <w:b/>
        </w:rPr>
        <w:t>millions</w:t>
      </w:r>
      <w:r w:rsidR="00DE2B3D">
        <w:rPr>
          <w:rFonts w:ascii="Times New Roman" w:hAnsi="Times New Roman" w:cs="Times New Roman"/>
          <w:b/>
        </w:rPr>
        <w:t xml:space="preserve"> cinq cent mille</w:t>
      </w:r>
      <w:r w:rsidRPr="0060393F">
        <w:rPr>
          <w:rFonts w:ascii="Times New Roman" w:hAnsi="Times New Roman" w:cs="Times New Roman"/>
          <w:b/>
        </w:rPr>
        <w:t xml:space="preserve"> (</w:t>
      </w:r>
      <w:r w:rsidR="00DE2B3D">
        <w:rPr>
          <w:rFonts w:ascii="Times New Roman" w:hAnsi="Times New Roman" w:cs="Times New Roman"/>
          <w:b/>
        </w:rPr>
        <w:t>8 500 000</w:t>
      </w:r>
      <w:r w:rsidRPr="0060393F">
        <w:rPr>
          <w:rFonts w:ascii="Times New Roman" w:hAnsi="Times New Roman" w:cs="Times New Roman"/>
          <w:b/>
        </w:rPr>
        <w:t>) FCFA TTC</w:t>
      </w:r>
      <w:r w:rsidR="00A732D5">
        <w:rPr>
          <w:rFonts w:ascii="Times New Roman" w:hAnsi="Times New Roman" w:cs="Times New Roman"/>
          <w:b/>
        </w:rPr>
        <w:t>.</w:t>
      </w:r>
    </w:p>
    <w:p w:rsidR="00CD27B4" w:rsidRPr="0060393F" w:rsidRDefault="00CD27B4" w:rsidP="00CD27B4">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CD27B4" w:rsidRPr="0060393F" w:rsidRDefault="00CD27B4" w:rsidP="00CD27B4">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CD27B4" w:rsidRPr="0060393F" w:rsidRDefault="00CD27B4" w:rsidP="00CD27B4">
      <w:pPr>
        <w:pStyle w:val="Paragraphedeliste"/>
        <w:numPr>
          <w:ilvl w:val="0"/>
          <w:numId w:val="33"/>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CD27B4" w:rsidRPr="0060393F" w:rsidRDefault="00CD27B4" w:rsidP="00CD27B4">
      <w:pPr>
        <w:pStyle w:val="Paragraphedeliste"/>
        <w:numPr>
          <w:ilvl w:val="0"/>
          <w:numId w:val="33"/>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CD27B4" w:rsidRPr="0060393F" w:rsidRDefault="00CD27B4" w:rsidP="00CD27B4">
      <w:pPr>
        <w:pStyle w:val="Paragraphedeliste"/>
        <w:numPr>
          <w:ilvl w:val="0"/>
          <w:numId w:val="33"/>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CD27B4" w:rsidRPr="0060393F" w:rsidRDefault="00CD27B4" w:rsidP="00CD27B4">
      <w:pPr>
        <w:pStyle w:val="Paragraphedeliste"/>
        <w:numPr>
          <w:ilvl w:val="0"/>
          <w:numId w:val="33"/>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CD27B4" w:rsidRPr="0060393F" w:rsidRDefault="00CD27B4" w:rsidP="00CD27B4">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CD27B4" w:rsidRPr="0060393F" w:rsidRDefault="00CD27B4" w:rsidP="00CD27B4">
      <w:pPr>
        <w:pStyle w:val="Corpsdetexte"/>
        <w:numPr>
          <w:ilvl w:val="0"/>
          <w:numId w:val="17"/>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CD27B4" w:rsidRPr="0060393F" w:rsidRDefault="00CD27B4" w:rsidP="00CD27B4">
      <w:pPr>
        <w:pStyle w:val="Corpsdetexte"/>
        <w:numPr>
          <w:ilvl w:val="0"/>
          <w:numId w:val="17"/>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CD27B4" w:rsidRPr="0060393F" w:rsidRDefault="00CD27B4" w:rsidP="00CD27B4">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CD27B4" w:rsidRPr="0060393F" w:rsidRDefault="00CD27B4" w:rsidP="00CD27B4">
      <w:pPr>
        <w:numPr>
          <w:ilvl w:val="0"/>
          <w:numId w:val="18"/>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D27B4" w:rsidRPr="0060393F" w:rsidRDefault="00CD27B4" w:rsidP="00CD27B4">
      <w:pPr>
        <w:numPr>
          <w:ilvl w:val="0"/>
          <w:numId w:val="18"/>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CD27B4" w:rsidRPr="0060393F" w:rsidRDefault="00CD27B4" w:rsidP="00CD27B4">
      <w:pPr>
        <w:pStyle w:val="Corpsdetexte"/>
        <w:numPr>
          <w:ilvl w:val="0"/>
          <w:numId w:val="17"/>
        </w:numPr>
        <w:tabs>
          <w:tab w:val="left" w:pos="709"/>
          <w:tab w:val="left" w:pos="851"/>
          <w:tab w:val="left" w:pos="1440"/>
        </w:tabs>
        <w:ind w:hanging="873"/>
        <w:rPr>
          <w:sz w:val="22"/>
          <w:szCs w:val="22"/>
        </w:rPr>
      </w:pPr>
      <w:r w:rsidRPr="0060393F">
        <w:rPr>
          <w:sz w:val="22"/>
          <w:szCs w:val="22"/>
        </w:rPr>
        <w:lastRenderedPageBreak/>
        <w:t>le soumissionnaire ne doit pas être sous le coup d’une décision d’exclusion.</w:t>
      </w:r>
    </w:p>
    <w:p w:rsidR="00CD27B4" w:rsidRDefault="00CD27B4" w:rsidP="00CD27B4">
      <w:pPr>
        <w:pStyle w:val="Corpsdetexte"/>
        <w:numPr>
          <w:ilvl w:val="0"/>
          <w:numId w:val="17"/>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r>
        <w:rPr>
          <w:sz w:val="22"/>
          <w:szCs w:val="22"/>
        </w:rPr>
        <w:t>.</w:t>
      </w:r>
    </w:p>
    <w:p w:rsidR="00CD27B4" w:rsidRDefault="00CD27B4" w:rsidP="00CD27B4">
      <w:pPr>
        <w:pStyle w:val="Corpsdetexte"/>
        <w:tabs>
          <w:tab w:val="left" w:pos="709"/>
          <w:tab w:val="left" w:pos="851"/>
        </w:tabs>
        <w:rPr>
          <w:sz w:val="22"/>
          <w:szCs w:val="22"/>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CD27B4" w:rsidRPr="0060393F" w:rsidRDefault="00CD27B4" w:rsidP="00CD27B4">
      <w:pPr>
        <w:pStyle w:val="Normalcentr"/>
        <w:numPr>
          <w:ilvl w:val="0"/>
          <w:numId w:val="19"/>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CD27B4" w:rsidRPr="0060393F" w:rsidRDefault="00CD27B4" w:rsidP="00CD27B4">
      <w:pPr>
        <w:pStyle w:val="Normalcentr"/>
        <w:numPr>
          <w:ilvl w:val="0"/>
          <w:numId w:val="19"/>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CD27B4" w:rsidRPr="0060393F" w:rsidRDefault="00CD27B4" w:rsidP="00CD27B4">
      <w:pPr>
        <w:pStyle w:val="Normalcentr"/>
        <w:numPr>
          <w:ilvl w:val="0"/>
          <w:numId w:val="20"/>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CD27B4" w:rsidRPr="0060393F" w:rsidRDefault="00CD27B4" w:rsidP="00CD27B4">
      <w:pPr>
        <w:pStyle w:val="Normalcentr"/>
        <w:numPr>
          <w:ilvl w:val="0"/>
          <w:numId w:val="20"/>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CD27B4" w:rsidRPr="0060393F" w:rsidRDefault="00CD27B4" w:rsidP="00CD27B4">
      <w:pPr>
        <w:pStyle w:val="Normalcentr"/>
        <w:numPr>
          <w:ilvl w:val="0"/>
          <w:numId w:val="20"/>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CD27B4" w:rsidRPr="0060393F" w:rsidRDefault="00CD27B4" w:rsidP="00CD27B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CD27B4" w:rsidRPr="0060393F" w:rsidRDefault="00CD27B4" w:rsidP="00CD27B4">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CD27B4" w:rsidRPr="0060393F" w:rsidRDefault="00CD27B4" w:rsidP="00CD27B4">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lastRenderedPageBreak/>
        <w:t>10.1 : Formulaire de Soumission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t>10.3 : Modèle de cautionnement définitif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t>10.4 : Modèle de Garantie Bancaire de restitution d’avance de démarrage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t>10.5 : Modèle d’Attestation de visite de site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CD27B4" w:rsidRPr="0060393F" w:rsidRDefault="00CD27B4" w:rsidP="00CD27B4">
      <w:pPr>
        <w:pStyle w:val="Liste2"/>
        <w:numPr>
          <w:ilvl w:val="1"/>
          <w:numId w:val="32"/>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CD27B4" w:rsidRPr="0060393F" w:rsidRDefault="00CD27B4" w:rsidP="00CD27B4">
      <w:pPr>
        <w:pStyle w:val="Liste2"/>
        <w:numPr>
          <w:ilvl w:val="1"/>
          <w:numId w:val="32"/>
        </w:numPr>
        <w:tabs>
          <w:tab w:val="clear" w:pos="1260"/>
          <w:tab w:val="num" w:pos="2410"/>
        </w:tabs>
        <w:ind w:left="2410" w:hanging="425"/>
        <w:rPr>
          <w:sz w:val="22"/>
          <w:szCs w:val="22"/>
        </w:rPr>
      </w:pPr>
      <w:r w:rsidRPr="0060393F">
        <w:rPr>
          <w:sz w:val="22"/>
          <w:szCs w:val="22"/>
        </w:rPr>
        <w:t>10.9 : Modèle de cadre d’Accord de groupement ;</w:t>
      </w:r>
    </w:p>
    <w:p w:rsidR="00CD27B4" w:rsidRPr="0060393F" w:rsidRDefault="00CD27B4" w:rsidP="00CD27B4">
      <w:pPr>
        <w:pStyle w:val="Liste4"/>
        <w:ind w:left="1418" w:firstLine="0"/>
        <w:rPr>
          <w:sz w:val="22"/>
          <w:szCs w:val="22"/>
        </w:rPr>
      </w:pPr>
      <w:r w:rsidRPr="0060393F">
        <w:rPr>
          <w:sz w:val="22"/>
          <w:szCs w:val="22"/>
        </w:rPr>
        <w:t>Pièce 11 : Liste des banques et compagnies d’assurance agréées ;</w:t>
      </w:r>
    </w:p>
    <w:p w:rsidR="00CD27B4" w:rsidRPr="0060393F" w:rsidRDefault="00CD27B4" w:rsidP="00CD27B4">
      <w:pPr>
        <w:pStyle w:val="Liste4"/>
        <w:ind w:left="1418" w:firstLine="0"/>
        <w:rPr>
          <w:sz w:val="22"/>
          <w:szCs w:val="22"/>
        </w:rPr>
      </w:pPr>
      <w:r w:rsidRPr="0060393F">
        <w:rPr>
          <w:sz w:val="22"/>
          <w:szCs w:val="22"/>
        </w:rPr>
        <w:t>Pièce 12 : Grille de notation des offres techniques.</w:t>
      </w:r>
    </w:p>
    <w:p w:rsidR="00CD27B4" w:rsidRPr="0060393F" w:rsidRDefault="00CD27B4" w:rsidP="00CD27B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CD27B4" w:rsidRPr="001D783C" w:rsidRDefault="00CD27B4" w:rsidP="00CD27B4">
      <w:pPr>
        <w:pStyle w:val="Corpsdetexte2"/>
        <w:spacing w:after="0" w:line="240" w:lineRule="auto"/>
        <w:jc w:val="both"/>
        <w:rPr>
          <w:rFonts w:ascii="Times New Roman" w:hAnsi="Times New Roman" w:cs="Times New Roman"/>
        </w:rPr>
      </w:pPr>
      <w:r w:rsidRPr="001D783C">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Mairie de </w:t>
      </w:r>
      <w:r w:rsidR="00AF4654">
        <w:rPr>
          <w:rFonts w:ascii="Times New Roman" w:hAnsi="Times New Roman" w:cs="Times New Roman"/>
        </w:rPr>
        <w:t>OULI</w:t>
      </w:r>
      <w:r w:rsidR="00196DA5">
        <w:rPr>
          <w:rFonts w:ascii="Times New Roman" w:hAnsi="Times New Roman" w:cs="Times New Roman"/>
        </w:rPr>
        <w:t xml:space="preserve"> </w:t>
      </w:r>
      <w:r w:rsidRPr="00C90976">
        <w:rPr>
          <w:rFonts w:ascii="Times New Roman" w:hAnsi="Times New Roman" w:cs="Times New Roman"/>
          <w:b/>
        </w:rPr>
        <w:t>Tél </w:t>
      </w:r>
      <w:r w:rsidR="001A68D4">
        <w:rPr>
          <w:rFonts w:ascii="Times New Roman" w:hAnsi="Times New Roman" w:cs="Times New Roman"/>
          <w:b/>
        </w:rPr>
        <w:t>_______________</w:t>
      </w:r>
      <w:r w:rsidRPr="001D783C">
        <w:rPr>
          <w:rFonts w:ascii="Times New Roman" w:hAnsi="Times New Roman" w:cs="Times New Roman"/>
        </w:rPr>
        <w:t>.</w:t>
      </w:r>
    </w:p>
    <w:p w:rsidR="00CD27B4" w:rsidRPr="0060393F" w:rsidRDefault="00CD27B4" w:rsidP="00CD27B4">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CD27B4" w:rsidRPr="0060393F" w:rsidRDefault="00CD27B4" w:rsidP="00CD27B4">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CD27B4" w:rsidRPr="0060393F" w:rsidRDefault="00CD27B4" w:rsidP="00CD27B4">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CD27B4" w:rsidRPr="0060393F" w:rsidRDefault="00CD27B4" w:rsidP="00CD27B4">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CD27B4" w:rsidRPr="0060393F" w:rsidRDefault="00CD27B4" w:rsidP="00CD27B4">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CD27B4" w:rsidRPr="0060393F" w:rsidRDefault="00CD27B4" w:rsidP="00CD27B4">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CD27B4" w:rsidRPr="0060393F" w:rsidRDefault="00CD27B4" w:rsidP="00CD27B4">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CD27B4" w:rsidRPr="0060393F" w:rsidRDefault="00CD27B4" w:rsidP="00CD27B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CD27B4" w:rsidRPr="0060393F" w:rsidRDefault="00CD27B4" w:rsidP="00CD27B4">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CD27B4" w:rsidRPr="0060393F" w:rsidRDefault="00CD27B4" w:rsidP="00CD27B4">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D5478B" w:rsidRPr="0060393F" w:rsidRDefault="00D5478B" w:rsidP="00D5478B">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r>
      <w:r w:rsidR="004F20CB">
        <w:rPr>
          <w:rFonts w:ascii="Times New Roman" w:hAnsi="Times New Roman"/>
          <w:sz w:val="22"/>
          <w:szCs w:val="22"/>
        </w:rPr>
        <w:t>L’attestation d’immatriculation</w:t>
      </w:r>
      <w:r w:rsidRPr="0060393F">
        <w:rPr>
          <w:rFonts w:ascii="Times New Roman" w:hAnsi="Times New Roman"/>
          <w:sz w:val="22"/>
          <w:szCs w:val="22"/>
        </w:rPr>
        <w:t> ;</w:t>
      </w:r>
    </w:p>
    <w:p w:rsidR="00D5478B" w:rsidRPr="0060393F" w:rsidRDefault="00D5478B" w:rsidP="000C1728">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Pr>
          <w:rFonts w:ascii="Times New Roman" w:hAnsi="Times New Roman"/>
          <w:sz w:val="22"/>
          <w:szCs w:val="22"/>
        </w:rPr>
        <w:t>3</w:t>
      </w:r>
      <w:r w:rsidR="004F20CB">
        <w:rPr>
          <w:rFonts w:ascii="Times New Roman" w:hAnsi="Times New Roman"/>
          <w:sz w:val="22"/>
          <w:szCs w:val="22"/>
        </w:rPr>
        <w:tab/>
        <w:t>L’</w:t>
      </w:r>
      <w:r>
        <w:rPr>
          <w:rFonts w:ascii="Times New Roman" w:hAnsi="Times New Roman"/>
          <w:sz w:val="22"/>
          <w:szCs w:val="22"/>
        </w:rPr>
        <w:t xml:space="preserve">attestation de </w:t>
      </w:r>
      <w:r w:rsidRPr="0060393F">
        <w:rPr>
          <w:rFonts w:ascii="Times New Roman" w:hAnsi="Times New Roman"/>
          <w:sz w:val="22"/>
          <w:szCs w:val="22"/>
        </w:rPr>
        <w:t xml:space="preserve"> </w:t>
      </w:r>
      <w:r w:rsidR="004F20CB">
        <w:rPr>
          <w:rFonts w:ascii="Times New Roman" w:hAnsi="Times New Roman"/>
          <w:sz w:val="22"/>
          <w:szCs w:val="22"/>
        </w:rPr>
        <w:t>conformité fiscale ;</w:t>
      </w:r>
      <w:r w:rsidRPr="0060393F">
        <w:rPr>
          <w:rFonts w:ascii="Times New Roman" w:hAnsi="Times New Roman"/>
          <w:sz w:val="22"/>
          <w:szCs w:val="22"/>
        </w:rPr>
        <w:t xml:space="preserve">  </w:t>
      </w:r>
    </w:p>
    <w:p w:rsidR="00D5478B" w:rsidRPr="0060393F" w:rsidRDefault="00D5478B" w:rsidP="00D5478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C1728">
        <w:rPr>
          <w:rFonts w:ascii="Times New Roman" w:hAnsi="Times New Roman"/>
          <w:sz w:val="22"/>
          <w:szCs w:val="22"/>
        </w:rPr>
        <w:t>4</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5478B" w:rsidRPr="0060393F" w:rsidRDefault="00D5478B" w:rsidP="00D5478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C1728">
        <w:rPr>
          <w:rFonts w:ascii="Times New Roman" w:hAnsi="Times New Roman"/>
          <w:sz w:val="22"/>
          <w:szCs w:val="22"/>
        </w:rPr>
        <w:t>5</w:t>
      </w:r>
      <w:r w:rsidRPr="0060393F">
        <w:rPr>
          <w:rFonts w:ascii="Times New Roman" w:hAnsi="Times New Roman"/>
          <w:sz w:val="22"/>
          <w:szCs w:val="22"/>
        </w:rPr>
        <w:tab/>
        <w:t>L’original de l’attestation de non-exclusion des Marchés Publics délivrée par l’Agence de Régulation des Marchés Publics (ARMP) ;</w:t>
      </w:r>
    </w:p>
    <w:p w:rsidR="00D5478B" w:rsidRPr="0060393F" w:rsidRDefault="00D5478B" w:rsidP="00D5478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C1728">
        <w:rPr>
          <w:rFonts w:ascii="Times New Roman" w:hAnsi="Times New Roman"/>
          <w:sz w:val="22"/>
          <w:szCs w:val="22"/>
        </w:rPr>
        <w:t>6</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5478B" w:rsidRPr="0060393F" w:rsidRDefault="00D5478B" w:rsidP="00D5478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C1728">
        <w:rPr>
          <w:rFonts w:ascii="Times New Roman" w:hAnsi="Times New Roman"/>
          <w:sz w:val="22"/>
          <w:szCs w:val="22"/>
        </w:rPr>
        <w:t>7</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D5478B" w:rsidRPr="0060393F" w:rsidRDefault="00D5478B" w:rsidP="00D5478B">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w:t>
      </w:r>
      <w:r w:rsidR="000C1728">
        <w:rPr>
          <w:rFonts w:ascii="Times New Roman" w:hAnsi="Times New Roman"/>
          <w:sz w:val="22"/>
          <w:szCs w:val="22"/>
        </w:rPr>
        <w:t>8</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D5478B" w:rsidRPr="0060393F" w:rsidRDefault="000C1728" w:rsidP="00D5478B">
      <w:pPr>
        <w:pStyle w:val="Retraitcorpsdetexte21"/>
        <w:ind w:left="1441" w:hanging="902"/>
        <w:rPr>
          <w:rFonts w:ascii="Times New Roman" w:hAnsi="Times New Roman"/>
          <w:sz w:val="22"/>
          <w:szCs w:val="22"/>
        </w:rPr>
      </w:pPr>
      <w:r>
        <w:rPr>
          <w:rFonts w:ascii="Times New Roman" w:hAnsi="Times New Roman"/>
          <w:sz w:val="22"/>
          <w:szCs w:val="22"/>
        </w:rPr>
        <w:t>14.1.9</w:t>
      </w:r>
      <w:r w:rsidR="00D5478B"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D5478B" w:rsidRPr="0060393F" w:rsidRDefault="00D5478B" w:rsidP="00D5478B">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sidR="000C1728">
        <w:rPr>
          <w:rFonts w:ascii="Times New Roman" w:hAnsi="Times New Roman"/>
          <w:sz w:val="22"/>
          <w:szCs w:val="22"/>
        </w:rPr>
        <w:t>0</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D5478B" w:rsidRPr="0060393F" w:rsidRDefault="00D5478B" w:rsidP="00D5478B">
      <w:pPr>
        <w:pStyle w:val="Corpsdetexte"/>
        <w:numPr>
          <w:ilvl w:val="12"/>
          <w:numId w:val="0"/>
        </w:numPr>
        <w:ind w:left="1440"/>
        <w:rPr>
          <w:sz w:val="22"/>
          <w:szCs w:val="22"/>
        </w:rPr>
      </w:pPr>
      <w:r w:rsidRPr="0060393F">
        <w:rPr>
          <w:sz w:val="22"/>
          <w:szCs w:val="22"/>
        </w:rPr>
        <w:t xml:space="preserve">Les justifications administratives ci-dessus doivent dater de moins de trois (03) mois à la date initiale de remise des offres et être présentées conformément à l'article 23 du Décret </w:t>
      </w:r>
      <w:r>
        <w:rPr>
          <w:sz w:val="22"/>
          <w:szCs w:val="22"/>
        </w:rPr>
        <w:t>2018</w:t>
      </w:r>
      <w:r w:rsidRPr="0060393F">
        <w:rPr>
          <w:sz w:val="22"/>
          <w:szCs w:val="22"/>
        </w:rPr>
        <w:t>/</w:t>
      </w:r>
      <w:r>
        <w:rPr>
          <w:sz w:val="22"/>
          <w:szCs w:val="22"/>
        </w:rPr>
        <w:t xml:space="preserve">366 </w:t>
      </w:r>
      <w:r w:rsidRPr="0060393F">
        <w:rPr>
          <w:sz w:val="22"/>
          <w:szCs w:val="22"/>
        </w:rPr>
        <w:t xml:space="preserve">du </w:t>
      </w:r>
      <w:r>
        <w:rPr>
          <w:sz w:val="22"/>
          <w:szCs w:val="22"/>
        </w:rPr>
        <w:t xml:space="preserve">20 juin </w:t>
      </w:r>
      <w:r w:rsidRPr="0060393F">
        <w:rPr>
          <w:sz w:val="22"/>
          <w:szCs w:val="22"/>
        </w:rPr>
        <w:t xml:space="preserve"> 20</w:t>
      </w:r>
      <w:r>
        <w:rPr>
          <w:sz w:val="22"/>
          <w:szCs w:val="22"/>
        </w:rPr>
        <w:t>18</w:t>
      </w:r>
      <w:r w:rsidRPr="0060393F">
        <w:rPr>
          <w:sz w:val="22"/>
          <w:szCs w:val="22"/>
        </w:rPr>
        <w:t xml:space="preserve"> portant Code des Marchés Publics.</w:t>
      </w:r>
    </w:p>
    <w:p w:rsidR="00D5478B" w:rsidRPr="0060393F" w:rsidRDefault="00D5478B" w:rsidP="00D5478B">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w:t>
      </w:r>
      <w:r w:rsidR="000C1728">
        <w:rPr>
          <w:sz w:val="22"/>
          <w:szCs w:val="22"/>
        </w:rPr>
        <w:t>sus.</w:t>
      </w:r>
    </w:p>
    <w:p w:rsidR="00CD27B4" w:rsidRPr="0060393F" w:rsidRDefault="00CD27B4" w:rsidP="00CD27B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CD27B4" w:rsidRPr="0060393F" w:rsidRDefault="00CD27B4" w:rsidP="00CD27B4">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CD27B4" w:rsidRPr="0060393F" w:rsidRDefault="00CD27B4" w:rsidP="00CD27B4">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CD27B4" w:rsidRPr="0060393F" w:rsidRDefault="00CD27B4" w:rsidP="00CD27B4">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CD27B4" w:rsidRPr="00176C62" w:rsidRDefault="00CD27B4" w:rsidP="00CD27B4">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CD27B4" w:rsidRPr="00176C62" w:rsidRDefault="00CD27B4" w:rsidP="00CD27B4">
      <w:pPr>
        <w:pStyle w:val="Corpsdetexte"/>
        <w:numPr>
          <w:ilvl w:val="0"/>
          <w:numId w:val="23"/>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CD27B4" w:rsidRPr="00176C62" w:rsidRDefault="00CD27B4" w:rsidP="00CD27B4">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du Génie Rural ou équivalent, ayant au moins trois (03) ans d’expérience dans le domaine </w:t>
      </w:r>
      <w:r w:rsidR="00D5478B">
        <w:rPr>
          <w:sz w:val="22"/>
          <w:szCs w:val="22"/>
        </w:rPr>
        <w:t>de l’hydraulique</w:t>
      </w:r>
      <w:r w:rsidRPr="00176C62">
        <w:rPr>
          <w:sz w:val="22"/>
          <w:szCs w:val="22"/>
        </w:rPr>
        <w:t xml:space="preserve">, avec au moins deux (02) projets de </w:t>
      </w:r>
      <w:r w:rsidR="00D5478B">
        <w:rPr>
          <w:sz w:val="22"/>
          <w:szCs w:val="22"/>
        </w:rPr>
        <w:t>réalisation des forages</w:t>
      </w:r>
      <w:r w:rsidRPr="00176C62">
        <w:rPr>
          <w:sz w:val="22"/>
          <w:szCs w:val="22"/>
        </w:rPr>
        <w:t xml:space="preserve">, relevant des marchés publics, </w:t>
      </w:r>
    </w:p>
    <w:p w:rsidR="00CD27B4" w:rsidRPr="00176C62" w:rsidRDefault="00CD27B4" w:rsidP="00CD27B4">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CD27B4" w:rsidRPr="00176C62" w:rsidRDefault="00CD27B4" w:rsidP="00CD27B4">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Technicien Supérieur du Génie Rural équivalent ayant au moins cinq (05) ans d’expérience dans </w:t>
      </w:r>
      <w:r w:rsidR="00D5478B" w:rsidRPr="00176C62">
        <w:rPr>
          <w:sz w:val="22"/>
          <w:szCs w:val="22"/>
        </w:rPr>
        <w:t xml:space="preserve">domaine </w:t>
      </w:r>
      <w:r w:rsidR="00D5478B">
        <w:rPr>
          <w:sz w:val="22"/>
          <w:szCs w:val="22"/>
        </w:rPr>
        <w:t>de l’hydraulique</w:t>
      </w:r>
      <w:r w:rsidRPr="00176C62">
        <w:rPr>
          <w:sz w:val="22"/>
          <w:szCs w:val="22"/>
        </w:rPr>
        <w:t xml:space="preserve">, avec au moins deux (02) projets de </w:t>
      </w:r>
      <w:r w:rsidR="00D5478B">
        <w:rPr>
          <w:sz w:val="22"/>
          <w:szCs w:val="22"/>
        </w:rPr>
        <w:t>réalisation des forages</w:t>
      </w:r>
      <w:r w:rsidRPr="00176C62">
        <w:rPr>
          <w:sz w:val="22"/>
          <w:szCs w:val="22"/>
        </w:rPr>
        <w:t>, relevant des marchés publics.</w:t>
      </w:r>
    </w:p>
    <w:p w:rsidR="00CD27B4" w:rsidRPr="00176C62" w:rsidRDefault="00CD27B4" w:rsidP="00D5478B">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Un (01) CHEF DE CHANTIER, Technicien du Génie Rural ou équivalent, ayant au moins trois (03) ans d’expérience </w:t>
      </w:r>
      <w:r w:rsidR="00D5478B" w:rsidRPr="00176C62">
        <w:rPr>
          <w:sz w:val="22"/>
          <w:szCs w:val="22"/>
        </w:rPr>
        <w:t xml:space="preserve">dans le domaine </w:t>
      </w:r>
      <w:r w:rsidR="00D5478B">
        <w:rPr>
          <w:sz w:val="22"/>
          <w:szCs w:val="22"/>
        </w:rPr>
        <w:t>de l’hydraulique</w:t>
      </w:r>
      <w:r w:rsidR="00D5478B" w:rsidRPr="00176C62">
        <w:rPr>
          <w:sz w:val="22"/>
          <w:szCs w:val="22"/>
        </w:rPr>
        <w:t xml:space="preserve">, avec au moins deux (02) projets de </w:t>
      </w:r>
      <w:r w:rsidR="00D5478B">
        <w:rPr>
          <w:sz w:val="22"/>
          <w:szCs w:val="22"/>
        </w:rPr>
        <w:t>réalisation des forages</w:t>
      </w:r>
      <w:r w:rsidR="00D5478B" w:rsidRPr="00176C62">
        <w:rPr>
          <w:sz w:val="22"/>
          <w:szCs w:val="22"/>
        </w:rPr>
        <w:t xml:space="preserve">, relevant des marchés publics, </w:t>
      </w:r>
      <w:r w:rsidRPr="00176C62">
        <w:rPr>
          <w:sz w:val="22"/>
          <w:szCs w:val="22"/>
        </w:rPr>
        <w:t>.</w:t>
      </w:r>
    </w:p>
    <w:p w:rsidR="00CD27B4" w:rsidRPr="00176C62" w:rsidRDefault="00CD27B4" w:rsidP="00CD27B4">
      <w:pPr>
        <w:pStyle w:val="Corpsdetexte"/>
        <w:numPr>
          <w:ilvl w:val="0"/>
          <w:numId w:val="23"/>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w:t>
      </w:r>
      <w:r w:rsidR="00D5478B">
        <w:rPr>
          <w:sz w:val="22"/>
          <w:szCs w:val="22"/>
        </w:rPr>
        <w:t xml:space="preserve"> ou de forages</w:t>
      </w:r>
      <w:r w:rsidRPr="00176C62">
        <w:rPr>
          <w:sz w:val="22"/>
          <w:szCs w:val="22"/>
        </w:rPr>
        <w:t>, relevant des marchés publics.</w:t>
      </w:r>
    </w:p>
    <w:p w:rsidR="00CD27B4" w:rsidRPr="0060393F" w:rsidRDefault="00CD27B4" w:rsidP="00CD27B4">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CD27B4" w:rsidRPr="0060393F" w:rsidRDefault="00CD27B4" w:rsidP="00CD27B4">
      <w:pPr>
        <w:pStyle w:val="Corpsdetexte"/>
        <w:numPr>
          <w:ilvl w:val="0"/>
          <w:numId w:val="26"/>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CD27B4" w:rsidRPr="0060393F" w:rsidRDefault="00CD27B4" w:rsidP="00CD27B4">
      <w:pPr>
        <w:pStyle w:val="Corpsdetexte"/>
        <w:numPr>
          <w:ilvl w:val="0"/>
          <w:numId w:val="26"/>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CD27B4" w:rsidRPr="0060393F" w:rsidRDefault="00CD27B4" w:rsidP="00CD27B4">
      <w:pPr>
        <w:pStyle w:val="Corpsdetexte"/>
        <w:numPr>
          <w:ilvl w:val="0"/>
          <w:numId w:val="26"/>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CD27B4" w:rsidRPr="0060393F" w:rsidRDefault="00CD27B4" w:rsidP="00ED2DEA">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CD27B4" w:rsidRPr="0060393F" w:rsidRDefault="00CD27B4" w:rsidP="00C30A4B">
      <w:pPr>
        <w:pStyle w:val="Retraitcorpsdetexte21"/>
        <w:numPr>
          <w:ilvl w:val="2"/>
          <w:numId w:val="53"/>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CD27B4" w:rsidRPr="0060393F" w:rsidRDefault="00CD27B4" w:rsidP="00CD27B4">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CD27B4" w:rsidRPr="0060393F" w:rsidRDefault="00CD27B4" w:rsidP="00CD27B4">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CD27B4" w:rsidRPr="0060393F" w:rsidRDefault="00CD27B4" w:rsidP="00CD27B4">
      <w:pPr>
        <w:pStyle w:val="Corpsdetexte"/>
        <w:numPr>
          <w:ilvl w:val="0"/>
          <w:numId w:val="24"/>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CD27B4" w:rsidRPr="0060393F" w:rsidRDefault="00CD27B4" w:rsidP="00CD27B4">
      <w:pPr>
        <w:pStyle w:val="Corpsdetexte"/>
        <w:numPr>
          <w:ilvl w:val="0"/>
          <w:numId w:val="24"/>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CD27B4" w:rsidRPr="0060393F" w:rsidRDefault="00CD27B4" w:rsidP="00CD27B4">
      <w:pPr>
        <w:pStyle w:val="Corpsdetexte"/>
        <w:numPr>
          <w:ilvl w:val="12"/>
          <w:numId w:val="0"/>
        </w:numPr>
        <w:tabs>
          <w:tab w:val="left" w:pos="2520"/>
        </w:tabs>
        <w:ind w:left="2520" w:hanging="540"/>
        <w:rPr>
          <w:sz w:val="22"/>
          <w:szCs w:val="22"/>
        </w:rPr>
      </w:pPr>
      <w:r w:rsidRPr="0060393F">
        <w:rPr>
          <w:sz w:val="22"/>
          <w:szCs w:val="22"/>
        </w:rPr>
        <w:lastRenderedPageBreak/>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CD27B4" w:rsidRPr="0060393F" w:rsidRDefault="00CD27B4" w:rsidP="00C30A4B">
      <w:pPr>
        <w:pStyle w:val="Retraitcorpsdetexte21"/>
        <w:numPr>
          <w:ilvl w:val="2"/>
          <w:numId w:val="53"/>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CD27B4" w:rsidRPr="0060393F" w:rsidRDefault="00CD27B4" w:rsidP="00CD27B4">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CD27B4" w:rsidRDefault="00CD27B4" w:rsidP="00CD27B4">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ED2DEA" w:rsidRPr="0060393F" w:rsidRDefault="00ED2DEA" w:rsidP="00CD27B4">
      <w:pPr>
        <w:pStyle w:val="Retraitcorpsdetexte21"/>
        <w:ind w:left="0" w:firstLine="0"/>
        <w:rPr>
          <w:rFonts w:ascii="Times New Roman" w:hAnsi="Times New Roman"/>
          <w:sz w:val="22"/>
          <w:szCs w:val="22"/>
        </w:rPr>
      </w:pPr>
    </w:p>
    <w:p w:rsidR="00CD27B4" w:rsidRPr="0060393F" w:rsidRDefault="00CD27B4" w:rsidP="00C30A4B">
      <w:pPr>
        <w:pStyle w:val="Retraitcorpsdetexte21"/>
        <w:numPr>
          <w:ilvl w:val="2"/>
          <w:numId w:val="53"/>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CD27B4" w:rsidRPr="0060393F" w:rsidRDefault="00CD27B4" w:rsidP="00CD27B4">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CD27B4" w:rsidRPr="0060393F" w:rsidRDefault="00CD27B4" w:rsidP="00C30A4B">
      <w:pPr>
        <w:numPr>
          <w:ilvl w:val="1"/>
          <w:numId w:val="53"/>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CD27B4" w:rsidRPr="0060393F" w:rsidRDefault="00CD27B4" w:rsidP="00C30A4B">
      <w:pPr>
        <w:pStyle w:val="Retraitcorpsdetexte21"/>
        <w:numPr>
          <w:ilvl w:val="2"/>
          <w:numId w:val="54"/>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CD27B4" w:rsidRPr="0060393F" w:rsidRDefault="00CD27B4" w:rsidP="00C30A4B">
      <w:pPr>
        <w:pStyle w:val="Retraitcorpsdetexte21"/>
        <w:numPr>
          <w:ilvl w:val="2"/>
          <w:numId w:val="54"/>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CD27B4" w:rsidRPr="0060393F" w:rsidRDefault="00CD27B4" w:rsidP="00C30A4B">
      <w:pPr>
        <w:pStyle w:val="Retraitcorpsdetexte21"/>
        <w:numPr>
          <w:ilvl w:val="2"/>
          <w:numId w:val="54"/>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CD27B4" w:rsidRPr="0060393F" w:rsidRDefault="00CD27B4" w:rsidP="00C30A4B">
      <w:pPr>
        <w:pStyle w:val="Retraitcorpsdetexte21"/>
        <w:numPr>
          <w:ilvl w:val="2"/>
          <w:numId w:val="54"/>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CD27B4" w:rsidRPr="0060393F" w:rsidRDefault="00CD27B4" w:rsidP="00CD27B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1A68D4" w:rsidRPr="0060393F" w:rsidRDefault="00CD27B4" w:rsidP="00A759B8">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CD27B4" w:rsidRPr="0060393F" w:rsidRDefault="00CD27B4" w:rsidP="00CD27B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 xml:space="preserve">En application des dispositions de l'article 14 du RPAO, le Soumissionnaire fournira, une caution de soumission délivrée par une institution financière agréée par le </w:t>
      </w:r>
      <w:r w:rsidRPr="0060393F">
        <w:rPr>
          <w:rFonts w:ascii="Times New Roman" w:hAnsi="Times New Roman" w:cs="Times New Roman"/>
        </w:rPr>
        <w:lastRenderedPageBreak/>
        <w:t>Ministre en charge des Finances de montant spécifié dans l’Avis d’Appel d’Offres, laquelle fera partie intégrante de son offre.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CD27B4" w:rsidRPr="0060393F" w:rsidRDefault="00CD27B4" w:rsidP="00CD27B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CD27B4" w:rsidRPr="0060393F" w:rsidRDefault="00CD27B4" w:rsidP="00CD27B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CD27B4" w:rsidRPr="0060393F" w:rsidRDefault="00CD27B4" w:rsidP="00CD27B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CD27B4" w:rsidRPr="0060393F" w:rsidRDefault="00CD27B4" w:rsidP="00CD27B4">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CD27B4" w:rsidRPr="0060393F" w:rsidRDefault="00CD27B4" w:rsidP="00CD27B4">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CD27B4" w:rsidRPr="00ED2DEA" w:rsidRDefault="00CD27B4" w:rsidP="00ED2DEA">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CD27B4" w:rsidRPr="0060393F" w:rsidRDefault="00CD27B4" w:rsidP="00CD27B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CD27B4" w:rsidRPr="0060393F" w:rsidRDefault="00CD27B4" w:rsidP="00E15AC0">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 xml:space="preserve">Toutes les pièces constitutives des offres reliées en trois volumes et en nombre d’exemplaires requis seront placées sous pli cacheté et scellé, sans aucune indication </w:t>
      </w:r>
      <w:r w:rsidRPr="0060393F">
        <w:rPr>
          <w:rFonts w:ascii="Times New Roman" w:hAnsi="Times New Roman" w:cs="Times New Roman"/>
        </w:rPr>
        <w:lastRenderedPageBreak/>
        <w:t>sur l’identité du Soumissionnaire sous peine de rejet. Les enveloppes extérieures porteront les mentions suivantes :</w:t>
      </w:r>
    </w:p>
    <w:p w:rsidR="00A4735E" w:rsidRPr="001D14E0" w:rsidRDefault="00CD27B4" w:rsidP="00A4735E">
      <w:pPr>
        <w:pStyle w:val="Titre10"/>
        <w:rPr>
          <w:b w:val="0"/>
          <w:bCs w:val="0"/>
          <w:iCs/>
          <w:color w:val="auto"/>
          <w:sz w:val="22"/>
          <w:szCs w:val="22"/>
        </w:rPr>
      </w:pPr>
      <w:r w:rsidRPr="001D783C">
        <w:rPr>
          <w:bCs w:val="0"/>
          <w:iCs/>
          <w:color w:val="auto"/>
          <w:sz w:val="22"/>
          <w:szCs w:val="22"/>
        </w:rPr>
        <w:t>&lt;&lt;AVIS D’APPEL D</w:t>
      </w:r>
      <w:r>
        <w:rPr>
          <w:bCs w:val="0"/>
          <w:iCs/>
          <w:color w:val="auto"/>
          <w:sz w:val="22"/>
          <w:szCs w:val="22"/>
        </w:rPr>
        <w:t xml:space="preserve">’OFFRES NATIONAL OUVERT  </w:t>
      </w:r>
      <w:r w:rsidR="001A68D4" w:rsidRPr="00F52AC2">
        <w:rPr>
          <w:b w:val="0"/>
          <w:bCs w:val="0"/>
          <w:sz w:val="22"/>
          <w:szCs w:val="22"/>
        </w:rPr>
        <w:t>N°_______/AONO</w:t>
      </w:r>
      <w:r w:rsidR="00FA2BB7">
        <w:rPr>
          <w:b w:val="0"/>
          <w:sz w:val="22"/>
          <w:szCs w:val="22"/>
        </w:rPr>
        <w:t>/RE/</w:t>
      </w:r>
      <w:r w:rsidR="001A68D4" w:rsidRPr="00F52AC2">
        <w:rPr>
          <w:b w:val="0"/>
          <w:sz w:val="22"/>
          <w:szCs w:val="22"/>
        </w:rPr>
        <w:t>DK/C-</w:t>
      </w:r>
      <w:r w:rsidR="00DB6A88">
        <w:rPr>
          <w:b w:val="0"/>
          <w:sz w:val="22"/>
          <w:szCs w:val="22"/>
        </w:rPr>
        <w:t>OULI</w:t>
      </w:r>
      <w:r w:rsidR="001A68D4" w:rsidRPr="00F52AC2">
        <w:rPr>
          <w:b w:val="0"/>
          <w:sz w:val="22"/>
          <w:szCs w:val="22"/>
        </w:rPr>
        <w:t>/SG</w:t>
      </w:r>
      <w:r w:rsidR="001A68D4" w:rsidRPr="00F52AC2">
        <w:rPr>
          <w:b w:val="0"/>
          <w:bCs w:val="0"/>
          <w:sz w:val="22"/>
          <w:szCs w:val="22"/>
        </w:rPr>
        <w:t>/C</w:t>
      </w:r>
      <w:r w:rsidR="001A68D4">
        <w:rPr>
          <w:b w:val="0"/>
          <w:bCs w:val="0"/>
          <w:sz w:val="22"/>
          <w:szCs w:val="22"/>
        </w:rPr>
        <w:t>I</w:t>
      </w:r>
      <w:r w:rsidR="001A68D4" w:rsidRPr="00F52AC2">
        <w:rPr>
          <w:b w:val="0"/>
          <w:bCs w:val="0"/>
          <w:sz w:val="22"/>
          <w:szCs w:val="22"/>
        </w:rPr>
        <w:t>PM/20</w:t>
      </w:r>
      <w:r w:rsidR="00DB6A88">
        <w:rPr>
          <w:b w:val="0"/>
          <w:bCs w:val="0"/>
          <w:sz w:val="22"/>
          <w:szCs w:val="22"/>
        </w:rPr>
        <w:t>25</w:t>
      </w:r>
      <w:r w:rsidR="001A68D4" w:rsidRPr="00F52AC2">
        <w:rPr>
          <w:b w:val="0"/>
          <w:bCs w:val="0"/>
          <w:sz w:val="22"/>
          <w:szCs w:val="22"/>
        </w:rPr>
        <w:t xml:space="preserve"> DU__________</w:t>
      </w:r>
      <w:r w:rsidR="00A4735E" w:rsidRPr="00A4735E">
        <w:rPr>
          <w:b w:val="0"/>
          <w:bCs w:val="0"/>
          <w:color w:val="auto"/>
          <w:sz w:val="22"/>
          <w:szCs w:val="22"/>
        </w:rPr>
        <w:t xml:space="preserve"> </w:t>
      </w:r>
      <w:r w:rsidR="00A4735E" w:rsidRPr="001D14E0">
        <w:rPr>
          <w:b w:val="0"/>
          <w:bCs w:val="0"/>
          <w:color w:val="auto"/>
          <w:sz w:val="22"/>
          <w:szCs w:val="22"/>
        </w:rPr>
        <w:t xml:space="preserve">POUR LA  REALISATION </w:t>
      </w:r>
      <w:r w:rsidR="00DB6A88" w:rsidRPr="007D5818">
        <w:rPr>
          <w:b w:val="0"/>
          <w:bCs w:val="0"/>
          <w:color w:val="auto"/>
          <w:sz w:val="22"/>
          <w:szCs w:val="22"/>
        </w:rPr>
        <w:t xml:space="preserve">D’UN FORAGE EQUIPE DE POMPE  A MOTRICITE HUMAINE A </w:t>
      </w:r>
      <w:r w:rsidR="00DB6A88" w:rsidRPr="007D5818">
        <w:rPr>
          <w:b w:val="0"/>
          <w:sz w:val="22"/>
          <w:szCs w:val="22"/>
        </w:rPr>
        <w:t>MBORNGOKOU</w:t>
      </w:r>
      <w:r w:rsidR="00DB6A88" w:rsidRPr="007D5818">
        <w:rPr>
          <w:b w:val="0"/>
          <w:bCs w:val="0"/>
          <w:color w:val="auto"/>
          <w:sz w:val="22"/>
          <w:szCs w:val="22"/>
        </w:rPr>
        <w:t>, COMMUNE DE OULI</w:t>
      </w:r>
      <w:r w:rsidR="00A4735E" w:rsidRPr="001D14E0">
        <w:rPr>
          <w:b w:val="0"/>
          <w:bCs w:val="0"/>
          <w:color w:val="auto"/>
          <w:sz w:val="22"/>
          <w:szCs w:val="22"/>
        </w:rPr>
        <w:t>, DEPARTEMENT DE LA KADEY, REGION DE L’EST.</w:t>
      </w:r>
    </w:p>
    <w:p w:rsidR="001A68D4" w:rsidRPr="00DB6A88" w:rsidRDefault="001A68D4" w:rsidP="00A4735E">
      <w:pPr>
        <w:pStyle w:val="Titre10"/>
        <w:rPr>
          <w:b w:val="0"/>
          <w:bCs w:val="0"/>
          <w:sz w:val="12"/>
          <w:szCs w:val="12"/>
        </w:rPr>
      </w:pPr>
    </w:p>
    <w:p w:rsidR="001A68D4" w:rsidRDefault="001A68D4" w:rsidP="001A68D4">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Pr>
          <w:rFonts w:ascii="Times New Roman" w:hAnsi="Times New Roman" w:cs="Times New Roman"/>
        </w:rPr>
        <w:t>BUDGET D’INVESTISSEMENT PUBLIC</w:t>
      </w:r>
      <w:r w:rsidRPr="00196E62">
        <w:rPr>
          <w:rFonts w:ascii="Times New Roman" w:hAnsi="Times New Roman" w:cs="Times New Roman"/>
        </w:rPr>
        <w:t>, EXERCICE 20</w:t>
      </w:r>
      <w:r w:rsidR="00DB6A88">
        <w:rPr>
          <w:rFonts w:ascii="Times New Roman" w:hAnsi="Times New Roman" w:cs="Times New Roman"/>
        </w:rPr>
        <w:t>25</w:t>
      </w:r>
      <w:r w:rsidRPr="00196E62">
        <w:rPr>
          <w:rFonts w:ascii="Times New Roman" w:hAnsi="Times New Roman" w:cs="Times New Roman"/>
        </w:rPr>
        <w:t>.</w:t>
      </w:r>
    </w:p>
    <w:p w:rsidR="001A68D4" w:rsidRPr="001A68D4" w:rsidRDefault="001A68D4" w:rsidP="001A68D4">
      <w:pPr>
        <w:spacing w:after="0" w:line="240" w:lineRule="auto"/>
        <w:rPr>
          <w:rFonts w:ascii="Times New Roman" w:hAnsi="Times New Roman" w:cs="Times New Roman"/>
          <w:sz w:val="12"/>
          <w:szCs w:val="12"/>
        </w:rPr>
      </w:pPr>
    </w:p>
    <w:p w:rsidR="001A68D4" w:rsidRPr="006D2565" w:rsidRDefault="001A68D4" w:rsidP="006D2565">
      <w:pPr>
        <w:pStyle w:val="Titre10"/>
        <w:jc w:val="left"/>
        <w:rPr>
          <w:b w:val="0"/>
        </w:rPr>
      </w:pPr>
      <w:r w:rsidRPr="001A68D4">
        <w:rPr>
          <w:bCs w:val="0"/>
          <w:i/>
        </w:rPr>
        <w:t>A N’OUVRIR QU’EN SEANCE DE DEPOUILLEMENT</w:t>
      </w:r>
      <w:r w:rsidR="00CD27B4" w:rsidRPr="001D783C">
        <w:rPr>
          <w:b w:val="0"/>
        </w:rPr>
        <w:t>».</w:t>
      </w:r>
    </w:p>
    <w:p w:rsidR="00CD27B4" w:rsidRPr="0060393F" w:rsidRDefault="00CD27B4" w:rsidP="00CD27B4">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CD27B4" w:rsidRPr="0060393F" w:rsidRDefault="00CD27B4" w:rsidP="00CD27B4">
      <w:pPr>
        <w:numPr>
          <w:ilvl w:val="1"/>
          <w:numId w:val="25"/>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CD27B4" w:rsidRPr="0060393F" w:rsidRDefault="00CD27B4" w:rsidP="00CD27B4">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CD27B4" w:rsidRPr="0060393F" w:rsidRDefault="00CD27B4" w:rsidP="00CD27B4">
      <w:pPr>
        <w:numPr>
          <w:ilvl w:val="1"/>
          <w:numId w:val="25"/>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CD27B4" w:rsidRPr="0060393F" w:rsidRDefault="00CD27B4" w:rsidP="00CD27B4">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CD27B4" w:rsidRPr="0060393F" w:rsidRDefault="00CD27B4" w:rsidP="00CD27B4">
      <w:pPr>
        <w:numPr>
          <w:ilvl w:val="1"/>
          <w:numId w:val="25"/>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CD27B4" w:rsidRPr="0060393F" w:rsidRDefault="00CD27B4" w:rsidP="00CD27B4">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lieux, date et heure indiqués dans l’Avis d’Appel d’Offres.</w:t>
      </w:r>
    </w:p>
    <w:p w:rsidR="001A68D4"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w:t>
      </w:r>
    </w:p>
    <w:p w:rsidR="00CD27B4" w:rsidRPr="0060393F" w:rsidRDefault="00CD27B4" w:rsidP="001F1DD7">
      <w:pPr>
        <w:tabs>
          <w:tab w:val="left" w:pos="1440"/>
        </w:tabs>
        <w:spacing w:after="0" w:line="240" w:lineRule="auto"/>
        <w:jc w:val="both"/>
        <w:rPr>
          <w:rFonts w:ascii="Times New Roman" w:hAnsi="Times New Roman" w:cs="Times New Roman"/>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CD27B4" w:rsidRPr="0060393F" w:rsidRDefault="00CD27B4" w:rsidP="00CD27B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La notification de modification ou retrait de l’offre par le Soumissionnaire sera rédigée, cachetée, marquée et remise conformément aux dispositions de l’Article 2</w:t>
      </w:r>
      <w:r w:rsidR="007468FC">
        <w:rPr>
          <w:rFonts w:ascii="Times New Roman" w:hAnsi="Times New Roman" w:cs="Times New Roman"/>
        </w:rPr>
        <w:t>1 du RPAO.</w:t>
      </w:r>
      <w:r w:rsidRPr="0060393F">
        <w:rPr>
          <w:rFonts w:ascii="Times New Roman" w:hAnsi="Times New Roman" w:cs="Times New Roman"/>
        </w:rPr>
        <w:t xml:space="preserve"> Les enveloppes extérieure et intérieure porteront en plus la mention « MODIFICATION » ou « RETRAIT » selon le cas. </w:t>
      </w:r>
      <w:r w:rsidRPr="0060393F">
        <w:rPr>
          <w:rFonts w:ascii="Times New Roman" w:hAnsi="Times New Roman" w:cs="Times New Roman"/>
        </w:rPr>
        <w:tab/>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w:t>
      </w:r>
      <w:r>
        <w:rPr>
          <w:rFonts w:ascii="Times New Roman" w:hAnsi="Times New Roman" w:cs="Times New Roman"/>
        </w:rPr>
        <w:t xml:space="preserve">s </w:t>
      </w:r>
      <w:r w:rsidRPr="0060393F">
        <w:rPr>
          <w:rFonts w:ascii="Times New Roman" w:hAnsi="Times New Roman" w:cs="Times New Roman"/>
        </w:rPr>
        <w:t xml:space="preserve"> et heure</w:t>
      </w:r>
      <w:r>
        <w:rPr>
          <w:rFonts w:ascii="Times New Roman" w:hAnsi="Times New Roman" w:cs="Times New Roman"/>
        </w:rPr>
        <w:t xml:space="preserve">s </w:t>
      </w:r>
      <w:r w:rsidRPr="0060393F">
        <w:rPr>
          <w:rFonts w:ascii="Times New Roman" w:hAnsi="Times New Roman" w:cs="Times New Roman"/>
        </w:rPr>
        <w:t xml:space="preserve"> limites de remise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p>
    <w:p w:rsidR="00CD27B4" w:rsidRPr="0060393F" w:rsidRDefault="00CD27B4" w:rsidP="00CD27B4">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lastRenderedPageBreak/>
        <w:t>E.  OUVERTURE DES PLIS ET EVALUATION DES OFFRES</w:t>
      </w:r>
      <w:bookmarkEnd w:id="30"/>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CD27B4" w:rsidRPr="0060393F" w:rsidRDefault="00CD27B4" w:rsidP="00CD27B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CD27B4" w:rsidRDefault="00CD27B4" w:rsidP="00CD27B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CD27B4" w:rsidRPr="0060393F" w:rsidRDefault="00CD27B4" w:rsidP="00CD27B4">
      <w:pPr>
        <w:tabs>
          <w:tab w:val="left" w:pos="1440"/>
        </w:tabs>
        <w:spacing w:after="0" w:line="240" w:lineRule="auto"/>
        <w:jc w:val="both"/>
        <w:rPr>
          <w:rFonts w:ascii="Times New Roman" w:hAnsi="Times New Roman" w:cs="Times New Roman"/>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CD27B4" w:rsidRPr="0060393F" w:rsidRDefault="00CD27B4" w:rsidP="00C30A4B">
      <w:pPr>
        <w:numPr>
          <w:ilvl w:val="2"/>
          <w:numId w:val="47"/>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CD27B4" w:rsidRPr="0060393F" w:rsidRDefault="00CD27B4" w:rsidP="00CD27B4">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CD27B4" w:rsidRPr="0060393F" w:rsidRDefault="00CD27B4" w:rsidP="00CD27B4">
      <w:pPr>
        <w:pStyle w:val="Corpsdetexte"/>
        <w:tabs>
          <w:tab w:val="left" w:pos="1418"/>
          <w:tab w:val="left" w:pos="1985"/>
        </w:tabs>
        <w:ind w:left="1418" w:hanging="851"/>
        <w:rPr>
          <w:b/>
          <w:sz w:val="22"/>
          <w:szCs w:val="22"/>
        </w:rPr>
      </w:pPr>
      <w:r w:rsidRPr="0060393F">
        <w:rPr>
          <w:b/>
          <w:sz w:val="22"/>
          <w:szCs w:val="22"/>
        </w:rPr>
        <w:lastRenderedPageBreak/>
        <w:t xml:space="preserve">29.5.1.1 : </w:t>
      </w:r>
      <w:r w:rsidRPr="0060393F">
        <w:rPr>
          <w:b/>
          <w:sz w:val="22"/>
          <w:szCs w:val="22"/>
        </w:rPr>
        <w:tab/>
      </w:r>
      <w:r w:rsidRPr="0060393F">
        <w:rPr>
          <w:b/>
          <w:sz w:val="22"/>
          <w:szCs w:val="22"/>
          <w:u w:val="single"/>
        </w:rPr>
        <w:t>Critères éliminatoires :</w:t>
      </w:r>
    </w:p>
    <w:p w:rsidR="00CD27B4" w:rsidRPr="0060393F" w:rsidRDefault="00CD27B4" w:rsidP="00C30A4B">
      <w:pPr>
        <w:pStyle w:val="Corpsdetexte"/>
        <w:numPr>
          <w:ilvl w:val="4"/>
          <w:numId w:val="47"/>
        </w:numPr>
        <w:tabs>
          <w:tab w:val="left" w:pos="1985"/>
        </w:tabs>
        <w:rPr>
          <w:sz w:val="22"/>
          <w:szCs w:val="22"/>
        </w:rPr>
      </w:pPr>
      <w:r w:rsidRPr="0060393F">
        <w:rPr>
          <w:b/>
          <w:sz w:val="22"/>
          <w:szCs w:val="22"/>
        </w:rPr>
        <w:t>Pièces administratives :</w:t>
      </w:r>
    </w:p>
    <w:p w:rsidR="00CD27B4" w:rsidRPr="0060393F" w:rsidRDefault="00ED2DEA" w:rsidP="00CD27B4">
      <w:pPr>
        <w:pStyle w:val="Corpsdetexte"/>
        <w:numPr>
          <w:ilvl w:val="0"/>
          <w:numId w:val="28"/>
        </w:numPr>
        <w:tabs>
          <w:tab w:val="left" w:pos="2552"/>
        </w:tabs>
        <w:ind w:left="2552" w:hanging="567"/>
        <w:rPr>
          <w:bCs/>
          <w:sz w:val="22"/>
          <w:szCs w:val="22"/>
        </w:rPr>
      </w:pPr>
      <w:r>
        <w:rPr>
          <w:bCs/>
          <w:sz w:val="22"/>
          <w:szCs w:val="22"/>
        </w:rPr>
        <w:t>Absence de la caution de soumission</w:t>
      </w:r>
      <w:r w:rsidR="00CD27B4" w:rsidRPr="0060393F">
        <w:rPr>
          <w:bCs/>
          <w:sz w:val="22"/>
          <w:szCs w:val="22"/>
        </w:rPr>
        <w:t>,</w:t>
      </w:r>
    </w:p>
    <w:p w:rsidR="00CD27B4" w:rsidRPr="0060393F" w:rsidRDefault="00CD27B4" w:rsidP="00CD27B4">
      <w:pPr>
        <w:pStyle w:val="Corpsdetexte"/>
        <w:numPr>
          <w:ilvl w:val="0"/>
          <w:numId w:val="28"/>
        </w:numPr>
        <w:tabs>
          <w:tab w:val="left" w:pos="2552"/>
        </w:tabs>
        <w:ind w:left="2552" w:hanging="567"/>
        <w:rPr>
          <w:bCs/>
          <w:sz w:val="22"/>
          <w:szCs w:val="22"/>
        </w:rPr>
      </w:pPr>
      <w:r w:rsidRPr="0060393F">
        <w:rPr>
          <w:bCs/>
          <w:sz w:val="22"/>
          <w:szCs w:val="22"/>
        </w:rPr>
        <w:t>Fausse déclaration ;</w:t>
      </w:r>
    </w:p>
    <w:p w:rsidR="00CD27B4" w:rsidRPr="0060393F" w:rsidRDefault="00CD27B4" w:rsidP="00CD27B4">
      <w:pPr>
        <w:pStyle w:val="Corpsdetexte"/>
        <w:numPr>
          <w:ilvl w:val="0"/>
          <w:numId w:val="28"/>
        </w:numPr>
        <w:tabs>
          <w:tab w:val="left" w:pos="2552"/>
        </w:tabs>
        <w:ind w:left="2552" w:hanging="567"/>
        <w:rPr>
          <w:bCs/>
          <w:sz w:val="22"/>
          <w:szCs w:val="22"/>
        </w:rPr>
      </w:pPr>
      <w:r w:rsidRPr="0060393F">
        <w:rPr>
          <w:bCs/>
          <w:sz w:val="22"/>
          <w:szCs w:val="22"/>
        </w:rPr>
        <w:t>Pièce falsifiée ou non authentique.</w:t>
      </w:r>
    </w:p>
    <w:p w:rsidR="00CD27B4" w:rsidRPr="0060393F" w:rsidRDefault="00CD27B4" w:rsidP="00CD27B4">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CD27B4" w:rsidRPr="0060393F" w:rsidRDefault="00CD27B4" w:rsidP="00CD27B4">
      <w:pPr>
        <w:pStyle w:val="Corpsdetexte"/>
        <w:numPr>
          <w:ilvl w:val="0"/>
          <w:numId w:val="29"/>
        </w:numPr>
        <w:tabs>
          <w:tab w:val="left" w:pos="2552"/>
        </w:tabs>
        <w:ind w:left="2552" w:hanging="567"/>
        <w:rPr>
          <w:bCs/>
          <w:sz w:val="22"/>
          <w:szCs w:val="22"/>
        </w:rPr>
      </w:pPr>
      <w:r w:rsidRPr="0060393F">
        <w:rPr>
          <w:bCs/>
          <w:sz w:val="22"/>
          <w:szCs w:val="22"/>
        </w:rPr>
        <w:t>Fausse déclaration ;</w:t>
      </w:r>
    </w:p>
    <w:p w:rsidR="00CD27B4" w:rsidRPr="0060393F" w:rsidRDefault="00CD27B4" w:rsidP="00CD27B4">
      <w:pPr>
        <w:pStyle w:val="Corpsdetexte"/>
        <w:numPr>
          <w:ilvl w:val="0"/>
          <w:numId w:val="29"/>
        </w:numPr>
        <w:tabs>
          <w:tab w:val="left" w:pos="2552"/>
        </w:tabs>
        <w:ind w:left="2552" w:hanging="567"/>
        <w:rPr>
          <w:bCs/>
          <w:sz w:val="22"/>
          <w:szCs w:val="22"/>
        </w:rPr>
      </w:pPr>
      <w:r w:rsidRPr="0060393F">
        <w:rPr>
          <w:bCs/>
          <w:sz w:val="22"/>
          <w:szCs w:val="22"/>
        </w:rPr>
        <w:t>Pièce falsifiée ou non authentique ;</w:t>
      </w:r>
    </w:p>
    <w:p w:rsidR="00CD27B4" w:rsidRPr="0060393F" w:rsidRDefault="00CD27B4" w:rsidP="009F4DA2">
      <w:pPr>
        <w:numPr>
          <w:ilvl w:val="0"/>
          <w:numId w:val="29"/>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CD27B4" w:rsidRPr="0060393F" w:rsidRDefault="00CD27B4" w:rsidP="00CD27B4">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CD27B4" w:rsidRPr="0060393F" w:rsidRDefault="00CD27B4" w:rsidP="00CD27B4">
      <w:pPr>
        <w:pStyle w:val="Corpsdetexte"/>
        <w:numPr>
          <w:ilvl w:val="0"/>
          <w:numId w:val="30"/>
        </w:numPr>
        <w:tabs>
          <w:tab w:val="left" w:pos="2552"/>
        </w:tabs>
        <w:ind w:left="2552" w:hanging="567"/>
        <w:rPr>
          <w:bCs/>
          <w:sz w:val="22"/>
          <w:szCs w:val="22"/>
        </w:rPr>
      </w:pPr>
      <w:r w:rsidRPr="0060393F">
        <w:rPr>
          <w:bCs/>
          <w:sz w:val="22"/>
          <w:szCs w:val="22"/>
        </w:rPr>
        <w:t>Offre financière incomplète ;</w:t>
      </w:r>
    </w:p>
    <w:p w:rsidR="00CD27B4" w:rsidRPr="0060393F" w:rsidRDefault="00CD27B4" w:rsidP="00CD27B4">
      <w:pPr>
        <w:pStyle w:val="Corpsdetexte"/>
        <w:numPr>
          <w:ilvl w:val="0"/>
          <w:numId w:val="30"/>
        </w:numPr>
        <w:tabs>
          <w:tab w:val="left" w:pos="2552"/>
        </w:tabs>
        <w:ind w:left="2552" w:hanging="567"/>
        <w:rPr>
          <w:bCs/>
          <w:sz w:val="22"/>
          <w:szCs w:val="22"/>
        </w:rPr>
      </w:pPr>
      <w:r w:rsidRPr="0060393F">
        <w:rPr>
          <w:bCs/>
          <w:sz w:val="22"/>
          <w:szCs w:val="22"/>
        </w:rPr>
        <w:t>Pièce incomplète ou non conforme au modèle, ou aux spécifications techniques ;</w:t>
      </w:r>
    </w:p>
    <w:p w:rsidR="00ED2DEA" w:rsidRPr="001141C5" w:rsidRDefault="00CD27B4" w:rsidP="00ED2DEA">
      <w:pPr>
        <w:pStyle w:val="Corpsdetexte"/>
        <w:numPr>
          <w:ilvl w:val="0"/>
          <w:numId w:val="30"/>
        </w:numPr>
        <w:tabs>
          <w:tab w:val="left" w:pos="2552"/>
        </w:tabs>
        <w:ind w:left="2552" w:hanging="567"/>
        <w:rPr>
          <w:bCs/>
          <w:sz w:val="22"/>
          <w:szCs w:val="22"/>
        </w:rPr>
      </w:pPr>
      <w:r w:rsidRPr="0060393F">
        <w:rPr>
          <w:bCs/>
          <w:sz w:val="22"/>
          <w:szCs w:val="22"/>
        </w:rPr>
        <w:t>Omission dans le bordereau des prix unitaires, d’un prix unitaire quantifié.</w:t>
      </w:r>
    </w:p>
    <w:p w:rsidR="00CD27B4" w:rsidRPr="0060393F" w:rsidRDefault="00CD27B4" w:rsidP="00CD27B4">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CD27B4" w:rsidRPr="0060393F" w:rsidRDefault="00CD27B4" w:rsidP="00CD27B4">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CD27B4" w:rsidRPr="0060393F" w:rsidRDefault="00CD27B4" w:rsidP="00CD27B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CD27B4" w:rsidRPr="0060393F" w:rsidRDefault="00CD27B4" w:rsidP="00CD27B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CD27B4" w:rsidRPr="0060393F" w:rsidRDefault="00CD27B4" w:rsidP="00CD27B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CD27B4" w:rsidRPr="0060393F" w:rsidRDefault="00CD27B4" w:rsidP="00CD27B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1A68D4" w:rsidRPr="00EB377B" w:rsidRDefault="00CD27B4" w:rsidP="001A68D4">
      <w:pPr>
        <w:numPr>
          <w:ilvl w:val="0"/>
          <w:numId w:val="27"/>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00F339B2">
        <w:rPr>
          <w:rFonts w:ascii="Times New Roman" w:hAnsi="Times New Roman" w:cs="Times New Roman"/>
          <w:b/>
          <w:bCs/>
        </w:rPr>
        <w:t>Cinq</w:t>
      </w:r>
      <w:r w:rsidR="00A44918">
        <w:rPr>
          <w:rFonts w:ascii="Times New Roman" w:hAnsi="Times New Roman" w:cs="Times New Roman"/>
          <w:b/>
          <w:bCs/>
        </w:rPr>
        <w:t xml:space="preserve"> millions (</w:t>
      </w:r>
      <w:r w:rsidR="007E4A5F">
        <w:rPr>
          <w:rFonts w:ascii="Times New Roman" w:hAnsi="Times New Roman" w:cs="Times New Roman"/>
          <w:b/>
          <w:bCs/>
        </w:rPr>
        <w:t>5</w:t>
      </w:r>
      <w:r w:rsidRPr="0060393F">
        <w:rPr>
          <w:rFonts w:ascii="Times New Roman" w:hAnsi="Times New Roman" w:cs="Times New Roman"/>
          <w:b/>
          <w:bCs/>
        </w:rPr>
        <w:t xml:space="preserve">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CD27B4" w:rsidRPr="0060393F" w:rsidRDefault="00CD27B4" w:rsidP="00CD27B4">
      <w:pPr>
        <w:spacing w:after="0" w:line="240" w:lineRule="auto"/>
        <w:ind w:left="2552"/>
        <w:jc w:val="both"/>
        <w:rPr>
          <w:rFonts w:ascii="Times New Roman" w:hAnsi="Times New Roman" w:cs="Times New Roman"/>
          <w:spacing w:val="-2"/>
          <w:sz w:val="8"/>
          <w:szCs w:val="8"/>
        </w:rPr>
      </w:pPr>
    </w:p>
    <w:p w:rsidR="00CD27B4" w:rsidRPr="0060393F" w:rsidRDefault="00CD27B4" w:rsidP="00C30A4B">
      <w:pPr>
        <w:numPr>
          <w:ilvl w:val="2"/>
          <w:numId w:val="47"/>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CD27B4" w:rsidRPr="0060393F" w:rsidRDefault="00CD27B4" w:rsidP="00CD27B4">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CD27B4" w:rsidRPr="0060393F" w:rsidRDefault="00CD27B4" w:rsidP="00CD27B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CD27B4" w:rsidRPr="0060393F" w:rsidRDefault="00CD27B4" w:rsidP="00CD27B4">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CD27B4" w:rsidRPr="0060393F" w:rsidRDefault="00CD27B4" w:rsidP="00CD27B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CD27B4" w:rsidRPr="0060393F" w:rsidRDefault="00CD27B4" w:rsidP="00CD27B4">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CD27B4" w:rsidRPr="0060393F" w:rsidRDefault="00CD27B4" w:rsidP="00CD27B4">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CD27B4" w:rsidRPr="0060393F" w:rsidRDefault="00CD27B4" w:rsidP="00CD27B4">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CD27B4" w:rsidRPr="0060393F" w:rsidRDefault="00CD27B4" w:rsidP="00CD27B4">
      <w:pPr>
        <w:numPr>
          <w:ilvl w:val="0"/>
          <w:numId w:val="31"/>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CD27B4" w:rsidRPr="0060393F" w:rsidRDefault="00CD27B4" w:rsidP="00CD27B4">
      <w:pPr>
        <w:numPr>
          <w:ilvl w:val="0"/>
          <w:numId w:val="31"/>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CD27B4" w:rsidRPr="0060393F" w:rsidRDefault="00CD27B4" w:rsidP="00CD27B4">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CD27B4" w:rsidRPr="0060393F" w:rsidRDefault="00ED2DEA" w:rsidP="00CD27B4">
      <w:pPr>
        <w:tabs>
          <w:tab w:val="left" w:pos="1440"/>
        </w:tabs>
        <w:spacing w:after="0" w:line="240" w:lineRule="auto"/>
        <w:ind w:left="1440" w:hanging="1440"/>
        <w:jc w:val="both"/>
        <w:rPr>
          <w:rFonts w:ascii="Times New Roman" w:hAnsi="Times New Roman" w:cs="Times New Roman"/>
          <w:b/>
        </w:rPr>
      </w:pPr>
      <w:r>
        <w:rPr>
          <w:rFonts w:ascii="Times New Roman" w:hAnsi="Times New Roman" w:cs="Times New Roman"/>
          <w:b/>
        </w:rPr>
        <w:t xml:space="preserve">Article 30 : </w:t>
      </w:r>
      <w:r w:rsidR="00CD27B4" w:rsidRPr="0060393F">
        <w:rPr>
          <w:rFonts w:ascii="Times New Roman" w:hAnsi="Times New Roman" w:cs="Times New Roman"/>
          <w:b/>
        </w:rPr>
        <w:t>Qualification du soumissionnaire</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CD27B4" w:rsidRPr="0060393F" w:rsidRDefault="00CD27B4" w:rsidP="00CD27B4">
      <w:pPr>
        <w:numPr>
          <w:ilvl w:val="0"/>
          <w:numId w:val="22"/>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w:t>
      </w:r>
      <w:r w:rsidRPr="0060393F">
        <w:rPr>
          <w:rFonts w:ascii="Times New Roman" w:hAnsi="Times New Roman" w:cs="Times New Roman"/>
        </w:rPr>
        <w:lastRenderedPageBreak/>
        <w:t xml:space="preserve">corrigé, à moins que, de l’avis de la Sous-commission d’analyse, la virgule des décimales du prix unitaire soit manifestement mal placée, auquel cas le prix total indiqué prévaudra et le prix unitaire sera corrigé ; </w:t>
      </w:r>
    </w:p>
    <w:p w:rsidR="00CD27B4" w:rsidRPr="0060393F" w:rsidRDefault="00CD27B4" w:rsidP="00CD27B4">
      <w:pPr>
        <w:numPr>
          <w:ilvl w:val="0"/>
          <w:numId w:val="22"/>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CD27B4" w:rsidRPr="0060393F" w:rsidRDefault="00CD27B4" w:rsidP="00CD27B4">
      <w:pPr>
        <w:numPr>
          <w:ilvl w:val="0"/>
          <w:numId w:val="22"/>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CD27B4" w:rsidRPr="0060393F" w:rsidRDefault="00CD27B4" w:rsidP="00CD27B4">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CD27B4" w:rsidRPr="0060393F" w:rsidRDefault="00CD27B4" w:rsidP="00CD27B4">
      <w:pPr>
        <w:pStyle w:val="Corpsdetexte"/>
        <w:numPr>
          <w:ilvl w:val="12"/>
          <w:numId w:val="0"/>
        </w:numPr>
        <w:ind w:left="1440"/>
        <w:rPr>
          <w:sz w:val="22"/>
          <w:szCs w:val="22"/>
        </w:rPr>
      </w:pPr>
      <w:r w:rsidRPr="0060393F">
        <w:rPr>
          <w:sz w:val="22"/>
          <w:szCs w:val="22"/>
        </w:rPr>
        <w:t>Sans objet.</w:t>
      </w:r>
    </w:p>
    <w:p w:rsidR="00CD27B4" w:rsidRPr="0060393F" w:rsidRDefault="00CD27B4" w:rsidP="00CD27B4">
      <w:pPr>
        <w:pStyle w:val="Corpsdetexte"/>
        <w:numPr>
          <w:ilvl w:val="12"/>
          <w:numId w:val="0"/>
        </w:numPr>
        <w:ind w:left="1440"/>
        <w:rPr>
          <w:sz w:val="8"/>
          <w:szCs w:val="8"/>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CD27B4" w:rsidRPr="0060393F" w:rsidRDefault="00CD27B4" w:rsidP="00CD27B4">
      <w:pPr>
        <w:numPr>
          <w:ilvl w:val="0"/>
          <w:numId w:val="21"/>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CD27B4" w:rsidRPr="0060393F" w:rsidRDefault="00CD27B4" w:rsidP="00CD27B4">
      <w:pPr>
        <w:numPr>
          <w:ilvl w:val="0"/>
          <w:numId w:val="21"/>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CD27B4" w:rsidRPr="0060393F" w:rsidRDefault="00CD27B4" w:rsidP="00CD27B4">
      <w:pPr>
        <w:numPr>
          <w:ilvl w:val="0"/>
          <w:numId w:val="21"/>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CD27B4" w:rsidRPr="0060393F" w:rsidRDefault="00CD27B4" w:rsidP="00CD27B4">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CD27B4" w:rsidRPr="0060393F" w:rsidRDefault="00CD27B4" w:rsidP="00CD27B4">
      <w:pPr>
        <w:pStyle w:val="Corpsdetexte"/>
        <w:numPr>
          <w:ilvl w:val="12"/>
          <w:numId w:val="0"/>
        </w:numPr>
        <w:ind w:left="1440"/>
        <w:rPr>
          <w:sz w:val="22"/>
          <w:szCs w:val="22"/>
        </w:rPr>
      </w:pPr>
      <w:r w:rsidRPr="0060393F">
        <w:rPr>
          <w:sz w:val="22"/>
          <w:szCs w:val="22"/>
        </w:rPr>
        <w:t>Sans objet</w:t>
      </w:r>
    </w:p>
    <w:p w:rsidR="00CD27B4" w:rsidRPr="0060393F" w:rsidRDefault="00CD27B4" w:rsidP="00CD27B4">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CD27B4" w:rsidRPr="0060393F" w:rsidRDefault="00CD27B4" w:rsidP="00CD27B4">
      <w:pPr>
        <w:spacing w:after="0" w:line="240" w:lineRule="auto"/>
        <w:rPr>
          <w:sz w:val="8"/>
          <w:szCs w:val="8"/>
          <w:lang w:eastAsia="fr-FR"/>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CD27B4" w:rsidRPr="0060393F" w:rsidRDefault="00CD27B4" w:rsidP="00CD27B4">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CD27B4" w:rsidRPr="0060393F" w:rsidRDefault="00CD27B4" w:rsidP="00C30A4B">
      <w:pPr>
        <w:pStyle w:val="Corpsdetexte"/>
        <w:numPr>
          <w:ilvl w:val="0"/>
          <w:numId w:val="50"/>
        </w:numPr>
        <w:tabs>
          <w:tab w:val="left" w:pos="1134"/>
        </w:tabs>
        <w:rPr>
          <w:bCs/>
          <w:sz w:val="22"/>
          <w:szCs w:val="22"/>
        </w:rPr>
      </w:pPr>
      <w:r w:rsidRPr="0060393F">
        <w:rPr>
          <w:bCs/>
          <w:sz w:val="22"/>
          <w:szCs w:val="22"/>
        </w:rPr>
        <w:t xml:space="preserve">un deuxième chef de chantier remplissant les mêmes critères que le premier ; </w:t>
      </w:r>
    </w:p>
    <w:p w:rsidR="00CD27B4" w:rsidRPr="0060393F" w:rsidRDefault="00CD27B4" w:rsidP="00C30A4B">
      <w:pPr>
        <w:pStyle w:val="Corpsdetexte"/>
        <w:numPr>
          <w:ilvl w:val="0"/>
          <w:numId w:val="50"/>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CD27B4" w:rsidRPr="0060393F" w:rsidRDefault="00CD27B4" w:rsidP="00CD27B4">
      <w:pPr>
        <w:pStyle w:val="Corpsdetexte"/>
        <w:tabs>
          <w:tab w:val="left" w:pos="1134"/>
        </w:tabs>
        <w:ind w:left="1080"/>
        <w:rPr>
          <w:bCs/>
          <w:sz w:val="8"/>
          <w:szCs w:val="8"/>
        </w:rPr>
      </w:pPr>
    </w:p>
    <w:p w:rsidR="00CD27B4" w:rsidRPr="0060393F" w:rsidRDefault="00CD27B4" w:rsidP="00CD27B4">
      <w:pPr>
        <w:pStyle w:val="Corpsdetexte"/>
        <w:rPr>
          <w:b/>
          <w:sz w:val="22"/>
          <w:szCs w:val="22"/>
        </w:rPr>
      </w:pPr>
      <w:r w:rsidRPr="0060393F">
        <w:rPr>
          <w:b/>
          <w:sz w:val="22"/>
          <w:szCs w:val="22"/>
        </w:rPr>
        <w:t xml:space="preserve">Article 36: </w:t>
      </w:r>
      <w:r w:rsidRPr="0060393F">
        <w:rPr>
          <w:b/>
          <w:sz w:val="22"/>
          <w:szCs w:val="22"/>
        </w:rPr>
        <w:tab/>
        <w:t>Droit</w:t>
      </w:r>
      <w:r w:rsidR="00874764">
        <w:rPr>
          <w:b/>
          <w:sz w:val="22"/>
          <w:szCs w:val="22"/>
        </w:rPr>
        <w:t xml:space="preserve"> </w:t>
      </w:r>
      <w:r w:rsidRPr="0060393F">
        <w:rPr>
          <w:b/>
          <w:sz w:val="22"/>
          <w:szCs w:val="22"/>
        </w:rPr>
        <w:t>de l’Autorité Contractante</w:t>
      </w:r>
      <w:r w:rsidR="00874764">
        <w:rPr>
          <w:b/>
          <w:sz w:val="22"/>
          <w:szCs w:val="22"/>
        </w:rPr>
        <w:t xml:space="preserve"> </w:t>
      </w:r>
      <w:r w:rsidRPr="0060393F">
        <w:rPr>
          <w:b/>
          <w:sz w:val="22"/>
          <w:szCs w:val="22"/>
        </w:rPr>
        <w:t>de</w:t>
      </w:r>
      <w:r w:rsidR="00874764">
        <w:rPr>
          <w:b/>
          <w:sz w:val="22"/>
          <w:szCs w:val="22"/>
        </w:rPr>
        <w:t xml:space="preserve"> </w:t>
      </w:r>
      <w:r w:rsidRPr="0060393F">
        <w:rPr>
          <w:b/>
          <w:sz w:val="22"/>
          <w:szCs w:val="22"/>
        </w:rPr>
        <w:t>déclarer</w:t>
      </w:r>
      <w:r w:rsidR="00874764">
        <w:rPr>
          <w:b/>
          <w:sz w:val="22"/>
          <w:szCs w:val="22"/>
        </w:rPr>
        <w:t xml:space="preserve"> </w:t>
      </w:r>
      <w:r w:rsidRPr="0060393F">
        <w:rPr>
          <w:b/>
          <w:sz w:val="22"/>
          <w:szCs w:val="22"/>
        </w:rPr>
        <w:t>un</w:t>
      </w:r>
      <w:r w:rsidR="00874764">
        <w:rPr>
          <w:b/>
          <w:sz w:val="22"/>
          <w:szCs w:val="22"/>
        </w:rPr>
        <w:t xml:space="preserve"> </w:t>
      </w:r>
      <w:r w:rsidRPr="0060393F">
        <w:rPr>
          <w:b/>
          <w:sz w:val="22"/>
          <w:szCs w:val="22"/>
        </w:rPr>
        <w:t>Appel</w:t>
      </w:r>
      <w:r w:rsidR="00874764">
        <w:rPr>
          <w:b/>
          <w:sz w:val="22"/>
          <w:szCs w:val="22"/>
        </w:rPr>
        <w:t xml:space="preserve"> </w:t>
      </w:r>
      <w:r w:rsidRPr="0060393F">
        <w:rPr>
          <w:b/>
          <w:sz w:val="22"/>
          <w:szCs w:val="22"/>
        </w:rPr>
        <w:t>d’Offres</w:t>
      </w:r>
      <w:r w:rsidR="00874764">
        <w:rPr>
          <w:b/>
          <w:sz w:val="22"/>
          <w:szCs w:val="22"/>
        </w:rPr>
        <w:t xml:space="preserve"> </w:t>
      </w:r>
      <w:r w:rsidRPr="0060393F">
        <w:rPr>
          <w:b/>
          <w:sz w:val="22"/>
          <w:szCs w:val="22"/>
        </w:rPr>
        <w:t>infructueux ou</w:t>
      </w:r>
      <w:r w:rsidR="00874764">
        <w:rPr>
          <w:b/>
          <w:sz w:val="22"/>
          <w:szCs w:val="22"/>
        </w:rPr>
        <w:t xml:space="preserve"> </w:t>
      </w:r>
      <w:r w:rsidRPr="0060393F">
        <w:rPr>
          <w:b/>
          <w:sz w:val="22"/>
          <w:szCs w:val="22"/>
        </w:rPr>
        <w:t>d’annuler</w:t>
      </w:r>
      <w:r w:rsidR="00874764">
        <w:rPr>
          <w:b/>
          <w:sz w:val="22"/>
          <w:szCs w:val="22"/>
        </w:rPr>
        <w:t xml:space="preserve"> </w:t>
      </w:r>
      <w:r w:rsidRPr="0060393F">
        <w:rPr>
          <w:b/>
          <w:sz w:val="22"/>
          <w:szCs w:val="22"/>
        </w:rPr>
        <w:t>une</w:t>
      </w:r>
      <w:r w:rsidR="00874764">
        <w:rPr>
          <w:b/>
          <w:sz w:val="22"/>
          <w:szCs w:val="22"/>
        </w:rPr>
        <w:t xml:space="preserve"> </w:t>
      </w:r>
      <w:r w:rsidRPr="0060393F">
        <w:rPr>
          <w:b/>
          <w:sz w:val="22"/>
          <w:szCs w:val="22"/>
        </w:rPr>
        <w:t>procédure</w:t>
      </w:r>
    </w:p>
    <w:p w:rsidR="00CD27B4" w:rsidRPr="0060393F" w:rsidRDefault="00CD27B4" w:rsidP="00CD27B4">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w:t>
      </w:r>
      <w:r w:rsidRPr="0060393F">
        <w:rPr>
          <w:sz w:val="22"/>
          <w:szCs w:val="22"/>
        </w:rPr>
        <w:lastRenderedPageBreak/>
        <w:t xml:space="preserve">Commission Départementale de Passation des Marchés Publics, sans qu’il y’ait lieu à réclamation. </w:t>
      </w:r>
    </w:p>
    <w:p w:rsidR="00CD27B4" w:rsidRPr="0060393F" w:rsidRDefault="00CD27B4" w:rsidP="00CD27B4">
      <w:pPr>
        <w:pStyle w:val="Corpsdetexte"/>
        <w:numPr>
          <w:ilvl w:val="12"/>
          <w:numId w:val="0"/>
        </w:numPr>
        <w:ind w:left="1440"/>
        <w:rPr>
          <w:sz w:val="8"/>
          <w:szCs w:val="8"/>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CD27B4" w:rsidRPr="0060393F" w:rsidRDefault="00CD27B4" w:rsidP="00CD27B4">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CD27B4" w:rsidRPr="0060393F" w:rsidRDefault="00CD27B4" w:rsidP="00CD27B4">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CD27B4" w:rsidRPr="0060393F" w:rsidRDefault="00CD27B4" w:rsidP="00CD27B4">
      <w:pPr>
        <w:spacing w:after="0" w:line="240" w:lineRule="auto"/>
        <w:rPr>
          <w:rFonts w:ascii="Times New Roman" w:hAnsi="Times New Roman" w:cs="Times New Roman"/>
          <w:sz w:val="8"/>
          <w:szCs w:val="8"/>
          <w:lang w:eastAsia="fr-FR"/>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CD27B4" w:rsidRPr="0060393F" w:rsidRDefault="00CD27B4" w:rsidP="00CD27B4">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CD27B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w:t>
      </w:r>
      <w:r>
        <w:rPr>
          <w:rFonts w:ascii="Times New Roman" w:hAnsi="Times New Roman" w:cs="Times New Roman"/>
        </w:rPr>
        <w:t xml:space="preserve"> (Maitre d’Ouvrage)</w:t>
      </w:r>
      <w:r w:rsidRPr="0060393F">
        <w:rPr>
          <w:rFonts w:ascii="Times New Roman" w:hAnsi="Times New Roman" w:cs="Times New Roman"/>
        </w:rPr>
        <w:t>, le co-contractant fournira un Cautionnement définitif, sous la forme stipulée dans le RPAO, conformément au modèle fourni dans le dossier d’appel d’offres.</w:t>
      </w:r>
      <w:bookmarkEnd w:id="32"/>
      <w:bookmarkEnd w:id="33"/>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CD27B4" w:rsidRPr="0060393F" w:rsidRDefault="00CD27B4" w:rsidP="00CD27B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9D006D" w:rsidP="00CD27B4">
      <w:pPr>
        <w:pStyle w:val="Titre10"/>
        <w:spacing w:before="100" w:beforeAutospacing="1" w:after="100" w:afterAutospacing="1"/>
        <w:jc w:val="both"/>
        <w:rPr>
          <w:bCs w:val="0"/>
          <w:iCs/>
          <w:color w:val="auto"/>
        </w:rPr>
      </w:pPr>
      <w:r>
        <w:rPr>
          <w:bCs w:val="0"/>
          <w:iCs/>
          <w:noProof/>
          <w:color w:val="auto"/>
        </w:rPr>
        <w:pict>
          <v:shape id="Zone de texte 18" o:spid="_x0000_s1033" type="#_x0000_t202" style="position:absolute;left:0;text-align:left;margin-left:48.55pt;margin-top:288.4pt;width:401.15pt;height:51.9pt;z-index:25167052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1837CB" w:rsidRPr="00B1352A" w:rsidRDefault="001837CB" w:rsidP="00CD27B4">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1837CB" w:rsidRPr="00313E2A" w:rsidRDefault="001837CB" w:rsidP="00CD27B4"/>
              </w:txbxContent>
            </v:textbox>
            <w10:wrap type="square" anchorx="margin" anchory="margin"/>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CD27B4" w:rsidRPr="0060393F" w:rsidRDefault="009D006D" w:rsidP="00CD27B4">
      <w:pPr>
        <w:pStyle w:val="TM1"/>
        <w:spacing w:line="240" w:lineRule="auto"/>
        <w:rPr>
          <w:caps/>
          <w:sz w:val="20"/>
          <w:szCs w:val="20"/>
        </w:rPr>
      </w:pPr>
      <w:r w:rsidRPr="009D006D">
        <w:rPr>
          <w:sz w:val="20"/>
          <w:szCs w:val="20"/>
        </w:rPr>
        <w:fldChar w:fldCharType="begin"/>
      </w:r>
      <w:r w:rsidR="00CD27B4" w:rsidRPr="0060393F">
        <w:rPr>
          <w:sz w:val="20"/>
          <w:szCs w:val="20"/>
        </w:rPr>
        <w:instrText xml:space="preserve"> TOC \o "1-3" \h \z \u </w:instrText>
      </w:r>
      <w:r w:rsidRPr="009D006D">
        <w:rPr>
          <w:sz w:val="20"/>
          <w:szCs w:val="20"/>
        </w:rPr>
        <w:fldChar w:fldCharType="separate"/>
      </w:r>
      <w:hyperlink w:anchor="_Toc354301343" w:history="1">
        <w:r w:rsidR="00CD27B4" w:rsidRPr="0060393F">
          <w:rPr>
            <w:rStyle w:val="Lienhypertexte"/>
            <w:sz w:val="20"/>
            <w:szCs w:val="20"/>
          </w:rPr>
          <w:t>CHAPITRE I: GENERALITES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236ECA">
          <w:rPr>
            <w:webHidden/>
            <w:sz w:val="20"/>
            <w:szCs w:val="20"/>
          </w:rPr>
          <w:t>33</w:t>
        </w:r>
        <w:r w:rsidRPr="0060393F">
          <w:rPr>
            <w:webHidden/>
            <w:sz w:val="20"/>
            <w:szCs w:val="20"/>
          </w:rPr>
          <w:fldChar w:fldCharType="end"/>
        </w:r>
      </w:hyperlink>
    </w:p>
    <w:p w:rsidR="00CD27B4" w:rsidRPr="0060393F" w:rsidRDefault="009D006D" w:rsidP="00CD27B4">
      <w:pPr>
        <w:pStyle w:val="TM2"/>
        <w:jc w:val="center"/>
        <w:rPr>
          <w:rStyle w:val="Lienhypertexte"/>
        </w:rPr>
      </w:pPr>
      <w:hyperlink w:anchor="_Toc354301344" w:history="1">
        <w:r w:rsidR="00CD27B4" w:rsidRPr="0060393F">
          <w:rPr>
            <w:rStyle w:val="Lienhypertexte"/>
          </w:rPr>
          <w:t>Article 1 : Objet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_Toc354301344 \h </w:instrText>
        </w:r>
        <w:r w:rsidRPr="0060393F">
          <w:rPr>
            <w:webHidden/>
          </w:rPr>
        </w:r>
        <w:r w:rsidRPr="0060393F">
          <w:rPr>
            <w:webHidden/>
          </w:rPr>
          <w:fldChar w:fldCharType="separate"/>
        </w:r>
        <w:r w:rsidR="00236ECA">
          <w:rPr>
            <w:webHidden/>
          </w:rPr>
          <w:t>34</w:t>
        </w:r>
        <w:r w:rsidRPr="0060393F">
          <w:rPr>
            <w:webHidden/>
          </w:rPr>
          <w:fldChar w:fldCharType="end"/>
        </w:r>
      </w:hyperlink>
    </w:p>
    <w:p w:rsidR="00CD27B4" w:rsidRPr="0060393F" w:rsidRDefault="009D006D" w:rsidP="00CD27B4">
      <w:pPr>
        <w:pStyle w:val="TM1"/>
        <w:spacing w:line="240" w:lineRule="auto"/>
        <w:ind w:firstLine="220"/>
        <w:rPr>
          <w:sz w:val="20"/>
          <w:szCs w:val="20"/>
        </w:rPr>
      </w:pPr>
      <w:hyperlink w:anchor="_Toc354301345" w:history="1">
        <w:r w:rsidR="00CD27B4" w:rsidRPr="0060393F">
          <w:rPr>
            <w:rStyle w:val="Lienhypertexte"/>
            <w:sz w:val="20"/>
            <w:szCs w:val="20"/>
          </w:rPr>
          <w:t>Article 2</w:t>
        </w:r>
        <w:r w:rsidR="00CD27B4" w:rsidRPr="0060393F">
          <w:rPr>
            <w:rStyle w:val="Lienhypertexte"/>
            <w:caps/>
            <w:sz w:val="20"/>
            <w:szCs w:val="20"/>
          </w:rPr>
          <w:t xml:space="preserve"> :</w:t>
        </w:r>
        <w:r w:rsidR="00CD27B4" w:rsidRPr="0060393F">
          <w:rPr>
            <w:sz w:val="20"/>
            <w:szCs w:val="20"/>
          </w:rPr>
          <w:t xml:space="preserve"> Procédure de passation de la Lettre-commande</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236ECA">
          <w:rPr>
            <w:webHidden/>
            <w:sz w:val="20"/>
            <w:szCs w:val="20"/>
          </w:rPr>
          <w:t>34</w:t>
        </w:r>
        <w:r w:rsidRPr="0060393F">
          <w:rPr>
            <w:webHidden/>
            <w:sz w:val="20"/>
            <w:szCs w:val="20"/>
          </w:rPr>
          <w:fldChar w:fldCharType="end"/>
        </w:r>
      </w:hyperlink>
    </w:p>
    <w:p w:rsidR="00CD27B4" w:rsidRPr="0060393F" w:rsidRDefault="009D006D" w:rsidP="00CD27B4">
      <w:pPr>
        <w:pStyle w:val="TM2"/>
        <w:jc w:val="center"/>
        <w:rPr>
          <w:bCs/>
        </w:rPr>
      </w:pPr>
      <w:hyperlink w:anchor="_Toc354301346" w:history="1">
        <w:r w:rsidR="00CD27B4" w:rsidRPr="0060393F">
          <w:rPr>
            <w:rStyle w:val="Lienhypertexte"/>
          </w:rPr>
          <w:t>Article 3 : Définitions et Attributions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_Toc354301346 \h </w:instrText>
        </w:r>
        <w:r w:rsidRPr="0060393F">
          <w:rPr>
            <w:webHidden/>
          </w:rPr>
        </w:r>
        <w:r w:rsidRPr="0060393F">
          <w:rPr>
            <w:webHidden/>
          </w:rPr>
          <w:fldChar w:fldCharType="separate"/>
        </w:r>
        <w:r w:rsidR="00236ECA">
          <w:rPr>
            <w:webHidden/>
          </w:rPr>
          <w:t>34</w:t>
        </w:r>
        <w:r w:rsidRPr="0060393F">
          <w:rPr>
            <w:webHidden/>
          </w:rPr>
          <w:fldChar w:fldCharType="end"/>
        </w:r>
      </w:hyperlink>
    </w:p>
    <w:p w:rsidR="00CD27B4" w:rsidRPr="0060393F" w:rsidRDefault="009D006D" w:rsidP="00CD27B4">
      <w:pPr>
        <w:pStyle w:val="TM2"/>
        <w:jc w:val="center"/>
        <w:rPr>
          <w:bCs/>
        </w:rPr>
      </w:pPr>
      <w:hyperlink w:anchor="_Toc354301347" w:history="1">
        <w:r w:rsidR="00CD27B4" w:rsidRPr="0060393F">
          <w:rPr>
            <w:rStyle w:val="Lienhypertexte"/>
          </w:rPr>
          <w:t>Article 4 : Langue, loi et réglementation applicables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_Toc354301347 \h </w:instrText>
        </w:r>
        <w:r w:rsidRPr="0060393F">
          <w:rPr>
            <w:webHidden/>
          </w:rPr>
        </w:r>
        <w:r w:rsidRPr="0060393F">
          <w:rPr>
            <w:webHidden/>
          </w:rPr>
          <w:fldChar w:fldCharType="separate"/>
        </w:r>
        <w:r w:rsidR="00236ECA">
          <w:rPr>
            <w:webHidden/>
          </w:rPr>
          <w:t>34</w:t>
        </w:r>
        <w:r w:rsidRPr="0060393F">
          <w:rPr>
            <w:webHidden/>
          </w:rPr>
          <w:fldChar w:fldCharType="end"/>
        </w:r>
      </w:hyperlink>
    </w:p>
    <w:p w:rsidR="00CD27B4" w:rsidRPr="0060393F" w:rsidRDefault="009D006D" w:rsidP="00CD27B4">
      <w:pPr>
        <w:pStyle w:val="TM2"/>
        <w:jc w:val="center"/>
        <w:rPr>
          <w:bCs/>
        </w:rPr>
      </w:pPr>
      <w:hyperlink w:anchor="_Toc354301348" w:history="1">
        <w:r w:rsidR="00CD27B4" w:rsidRPr="0060393F">
          <w:rPr>
            <w:rStyle w:val="Lienhypertexte"/>
          </w:rPr>
          <w:t>Article 5 : Pièces constitutives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_Toc354301348 \h </w:instrText>
        </w:r>
        <w:r w:rsidRPr="0060393F">
          <w:rPr>
            <w:webHidden/>
          </w:rPr>
        </w:r>
        <w:r w:rsidRPr="0060393F">
          <w:rPr>
            <w:webHidden/>
          </w:rPr>
          <w:fldChar w:fldCharType="separate"/>
        </w:r>
        <w:r w:rsidR="00236ECA">
          <w:rPr>
            <w:webHidden/>
          </w:rPr>
          <w:t>34</w:t>
        </w:r>
        <w:r w:rsidRPr="0060393F">
          <w:rPr>
            <w:webHidden/>
          </w:rPr>
          <w:fldChar w:fldCharType="end"/>
        </w:r>
      </w:hyperlink>
    </w:p>
    <w:p w:rsidR="00CD27B4" w:rsidRPr="0060393F" w:rsidRDefault="009D006D" w:rsidP="00CD27B4">
      <w:pPr>
        <w:pStyle w:val="TM2"/>
        <w:jc w:val="center"/>
        <w:rPr>
          <w:bCs/>
        </w:rPr>
      </w:pPr>
      <w:hyperlink w:anchor="_Toc354301349" w:history="1">
        <w:r w:rsidR="00CD27B4" w:rsidRPr="0060393F">
          <w:rPr>
            <w:rStyle w:val="Lienhypertexte"/>
          </w:rPr>
          <w:t>Article 6 : Textes généraux applicables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_Toc354301349 \h </w:instrText>
        </w:r>
        <w:r w:rsidRPr="0060393F">
          <w:rPr>
            <w:webHidden/>
          </w:rPr>
        </w:r>
        <w:r w:rsidRPr="0060393F">
          <w:rPr>
            <w:webHidden/>
          </w:rPr>
          <w:fldChar w:fldCharType="separate"/>
        </w:r>
        <w:r w:rsidR="00236ECA">
          <w:rPr>
            <w:webHidden/>
          </w:rPr>
          <w:t>34</w:t>
        </w:r>
        <w:r w:rsidRPr="0060393F">
          <w:rPr>
            <w:webHidden/>
          </w:rPr>
          <w:fldChar w:fldCharType="end"/>
        </w:r>
      </w:hyperlink>
    </w:p>
    <w:p w:rsidR="00CD27B4" w:rsidRPr="0060393F" w:rsidRDefault="009D006D" w:rsidP="00CD27B4">
      <w:pPr>
        <w:pStyle w:val="TM2"/>
        <w:jc w:val="center"/>
        <w:rPr>
          <w:bCs/>
        </w:rPr>
      </w:pPr>
      <w:hyperlink w:anchor="_Toc354301350" w:history="1">
        <w:r w:rsidR="00CD27B4" w:rsidRPr="0060393F">
          <w:rPr>
            <w:rStyle w:val="Lienhypertexte"/>
          </w:rPr>
          <w:t>Article 7 : Communication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t>37</w:t>
        </w:r>
      </w:hyperlink>
    </w:p>
    <w:p w:rsidR="00CD27B4" w:rsidRPr="0060393F" w:rsidRDefault="009D006D" w:rsidP="00CD27B4">
      <w:pPr>
        <w:pStyle w:val="TM2"/>
        <w:jc w:val="center"/>
        <w:rPr>
          <w:bCs/>
        </w:rPr>
      </w:pPr>
      <w:hyperlink w:anchor="_Toc354301351" w:history="1">
        <w:r w:rsidR="00CD27B4" w:rsidRPr="0060393F">
          <w:rPr>
            <w:rStyle w:val="Lienhypertexte"/>
          </w:rPr>
          <w:t>Article 8 : Ordres de service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_Toc354301351 \h </w:instrText>
        </w:r>
        <w:r w:rsidRPr="0060393F">
          <w:rPr>
            <w:webHidden/>
          </w:rPr>
        </w:r>
        <w:r w:rsidRPr="0060393F">
          <w:rPr>
            <w:webHidden/>
          </w:rPr>
          <w:fldChar w:fldCharType="separate"/>
        </w:r>
        <w:r w:rsidR="00236ECA">
          <w:rPr>
            <w:webHidden/>
          </w:rPr>
          <w:t>36</w:t>
        </w:r>
        <w:r w:rsidRPr="0060393F">
          <w:rPr>
            <w:webHidden/>
          </w:rPr>
          <w:fldChar w:fldCharType="end"/>
        </w:r>
      </w:hyperlink>
    </w:p>
    <w:p w:rsidR="00CD27B4" w:rsidRPr="0060393F" w:rsidRDefault="009D006D" w:rsidP="00CD27B4">
      <w:pPr>
        <w:pStyle w:val="TM2"/>
        <w:jc w:val="center"/>
        <w:rPr>
          <w:bCs/>
        </w:rPr>
      </w:pPr>
      <w:hyperlink w:anchor="_Toc354301352" w:history="1">
        <w:r w:rsidR="00CD27B4" w:rsidRPr="0060393F">
          <w:rPr>
            <w:rStyle w:val="Lienhypertexte"/>
          </w:rPr>
          <w:t>Article 9 : Marchés à tranches conditionnelles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_Toc354301352 \h </w:instrText>
        </w:r>
        <w:r w:rsidRPr="0060393F">
          <w:rPr>
            <w:webHidden/>
          </w:rPr>
        </w:r>
        <w:r w:rsidRPr="0060393F">
          <w:rPr>
            <w:webHidden/>
          </w:rPr>
          <w:fldChar w:fldCharType="separate"/>
        </w:r>
        <w:r w:rsidR="00236ECA">
          <w:rPr>
            <w:webHidden/>
          </w:rPr>
          <w:t>36</w:t>
        </w:r>
        <w:r w:rsidRPr="0060393F">
          <w:rPr>
            <w:webHidden/>
          </w:rPr>
          <w:fldChar w:fldCharType="end"/>
        </w:r>
      </w:hyperlink>
    </w:p>
    <w:p w:rsidR="00CD27B4" w:rsidRPr="0060393F" w:rsidRDefault="009D006D" w:rsidP="00CD27B4">
      <w:pPr>
        <w:pStyle w:val="TM2"/>
        <w:jc w:val="center"/>
        <w:rPr>
          <w:bCs/>
        </w:rPr>
      </w:pPr>
      <w:hyperlink w:anchor="_Toc354301354" w:history="1">
        <w:r w:rsidR="00CD27B4" w:rsidRPr="0060393F">
          <w:rPr>
            <w:rStyle w:val="Lienhypertexte"/>
          </w:rPr>
          <w:t>Article 10 : Matériel et personnel du Co-contractant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_Toc354301354 \h </w:instrText>
        </w:r>
        <w:r w:rsidRPr="0060393F">
          <w:rPr>
            <w:webHidden/>
          </w:rPr>
        </w:r>
        <w:r w:rsidRPr="0060393F">
          <w:rPr>
            <w:webHidden/>
          </w:rPr>
          <w:fldChar w:fldCharType="separate"/>
        </w:r>
        <w:r w:rsidR="00236ECA">
          <w:rPr>
            <w:webHidden/>
          </w:rPr>
          <w:t>36</w:t>
        </w:r>
        <w:r w:rsidRPr="0060393F">
          <w:rPr>
            <w:webHidden/>
          </w:rPr>
          <w:fldChar w:fldCharType="end"/>
        </w:r>
      </w:hyperlink>
    </w:p>
    <w:p w:rsidR="00CD27B4" w:rsidRPr="0060393F" w:rsidRDefault="009D006D" w:rsidP="00CD27B4">
      <w:pPr>
        <w:pStyle w:val="TM1"/>
        <w:spacing w:line="240" w:lineRule="auto"/>
        <w:rPr>
          <w:caps/>
          <w:sz w:val="20"/>
          <w:szCs w:val="20"/>
        </w:rPr>
      </w:pPr>
      <w:hyperlink w:anchor="_Toc354301355" w:history="1">
        <w:r w:rsidR="00CD27B4" w:rsidRPr="0060393F">
          <w:rPr>
            <w:rStyle w:val="Lienhypertexte"/>
            <w:sz w:val="20"/>
            <w:szCs w:val="20"/>
          </w:rPr>
          <w:t>CHAPITRE II : CLAUSES FINANCIERES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236ECA">
          <w:rPr>
            <w:webHidden/>
            <w:sz w:val="20"/>
            <w:szCs w:val="20"/>
          </w:rPr>
          <w:t>36</w:t>
        </w:r>
        <w:r w:rsidRPr="0060393F">
          <w:rPr>
            <w:webHidden/>
            <w:sz w:val="20"/>
            <w:szCs w:val="20"/>
          </w:rPr>
          <w:fldChar w:fldCharType="end"/>
        </w:r>
      </w:hyperlink>
    </w:p>
    <w:p w:rsidR="00CD27B4" w:rsidRPr="0060393F" w:rsidRDefault="009D006D" w:rsidP="00CD27B4">
      <w:pPr>
        <w:pStyle w:val="TM2"/>
        <w:jc w:val="center"/>
        <w:rPr>
          <w:bCs/>
        </w:rPr>
      </w:pPr>
      <w:hyperlink w:anchor="_Toc354301356" w:history="1">
        <w:r w:rsidR="00CD27B4" w:rsidRPr="0060393F">
          <w:rPr>
            <w:rStyle w:val="Lienhypertexte"/>
          </w:rPr>
          <w:t>Article 11 : Garanties et cautions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_Toc354301356 \h </w:instrText>
        </w:r>
        <w:r w:rsidRPr="0060393F">
          <w:rPr>
            <w:webHidden/>
          </w:rPr>
        </w:r>
        <w:r w:rsidRPr="0060393F">
          <w:rPr>
            <w:webHidden/>
          </w:rPr>
          <w:fldChar w:fldCharType="separate"/>
        </w:r>
        <w:r w:rsidR="00236ECA">
          <w:rPr>
            <w:webHidden/>
          </w:rPr>
          <w:t>36</w:t>
        </w:r>
        <w:r w:rsidRPr="0060393F">
          <w:rPr>
            <w:webHidden/>
          </w:rPr>
          <w:fldChar w:fldCharType="end"/>
        </w:r>
      </w:hyperlink>
    </w:p>
    <w:p w:rsidR="00CD27B4" w:rsidRPr="0060393F" w:rsidRDefault="009D006D" w:rsidP="00CD27B4">
      <w:pPr>
        <w:pStyle w:val="TM2"/>
        <w:jc w:val="center"/>
        <w:rPr>
          <w:bCs/>
        </w:rPr>
      </w:pPr>
      <w:hyperlink w:anchor="_Toc354301359" w:history="1">
        <w:r w:rsidR="00CD27B4" w:rsidRPr="0060393F">
          <w:rPr>
            <w:rStyle w:val="Lienhypertexte"/>
          </w:rPr>
          <w:t>Article 12 : Montant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_Toc354301359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Pr="0060393F" w:rsidRDefault="009D006D" w:rsidP="00CD27B4">
      <w:pPr>
        <w:pStyle w:val="TM2"/>
        <w:jc w:val="center"/>
        <w:rPr>
          <w:bCs/>
        </w:rPr>
      </w:pPr>
      <w:hyperlink w:anchor="_Toc354301360" w:history="1">
        <w:r w:rsidR="00CD27B4" w:rsidRPr="0060393F">
          <w:rPr>
            <w:rStyle w:val="Lienhypertexte"/>
            <w:color w:val="auto"/>
          </w:rPr>
          <w:t>Article 13 : Consistance des prix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_Toc354301360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Pr="0060393F" w:rsidRDefault="009D006D" w:rsidP="00CD27B4">
      <w:pPr>
        <w:pStyle w:val="TM2"/>
        <w:jc w:val="center"/>
        <w:rPr>
          <w:bCs/>
        </w:rPr>
      </w:pPr>
      <w:hyperlink w:anchor="_Toc354301361" w:history="1">
        <w:r w:rsidR="00CD27B4" w:rsidRPr="0060393F">
          <w:rPr>
            <w:rStyle w:val="Lienhypertexte"/>
          </w:rPr>
          <w:t>Article 14 : Mode de règlement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_Toc354301361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Pr="0060393F" w:rsidRDefault="009D006D" w:rsidP="00CD27B4">
      <w:pPr>
        <w:pStyle w:val="TM2"/>
        <w:jc w:val="center"/>
        <w:rPr>
          <w:bCs/>
        </w:rPr>
      </w:pPr>
      <w:hyperlink w:anchor="_Toc354301362" w:history="1">
        <w:r w:rsidR="00CD27B4" w:rsidRPr="0060393F">
          <w:rPr>
            <w:rStyle w:val="Lienhypertexte"/>
          </w:rPr>
          <w:t>Article 15 : Lieu et mode de paiement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_Toc354301362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Pr="0060393F" w:rsidRDefault="009D006D" w:rsidP="00CD27B4">
      <w:pPr>
        <w:pStyle w:val="TM2"/>
        <w:jc w:val="center"/>
        <w:rPr>
          <w:bCs/>
        </w:rPr>
      </w:pPr>
      <w:hyperlink w:anchor="_Toc354301363" w:history="1">
        <w:r w:rsidR="00CD27B4" w:rsidRPr="0060393F">
          <w:rPr>
            <w:rStyle w:val="Lienhypertexte"/>
          </w:rPr>
          <w:t>Article 16 : Variation des prix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_Toc354301363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Pr="0060393F" w:rsidRDefault="009D006D" w:rsidP="00CD27B4">
      <w:pPr>
        <w:pStyle w:val="TM2"/>
        <w:jc w:val="center"/>
        <w:rPr>
          <w:bCs/>
        </w:rPr>
      </w:pPr>
      <w:hyperlink w:anchor="_Toc354301364" w:history="1">
        <w:r w:rsidR="00CD27B4" w:rsidRPr="0060393F">
          <w:rPr>
            <w:rStyle w:val="Lienhypertexte"/>
          </w:rPr>
          <w:t>Article 17 : Valorisation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_Toc354301364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Pr="0060393F" w:rsidRDefault="009D006D" w:rsidP="00CD27B4">
      <w:pPr>
        <w:pStyle w:val="TM2"/>
        <w:jc w:val="center"/>
        <w:rPr>
          <w:bCs/>
        </w:rPr>
      </w:pPr>
      <w:hyperlink w:anchor="_Toc354301365" w:history="1">
        <w:r w:rsidR="00CD27B4" w:rsidRPr="0060393F">
          <w:rPr>
            <w:rStyle w:val="Lienhypertexte"/>
          </w:rPr>
          <w:t>Article 18 : Intérêts moratoires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_Toc354301365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Pr="0060393F" w:rsidRDefault="009D006D" w:rsidP="00CD27B4">
      <w:pPr>
        <w:pStyle w:val="TM2"/>
        <w:jc w:val="center"/>
        <w:rPr>
          <w:bCs/>
        </w:rPr>
      </w:pPr>
      <w:hyperlink w:anchor="_Toc354301366" w:history="1">
        <w:r w:rsidR="00CD27B4" w:rsidRPr="0060393F">
          <w:rPr>
            <w:rStyle w:val="Lienhypertexte"/>
          </w:rPr>
          <w:t>Article 19 : Pénalités de retard</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_Toc354301366 \h </w:instrText>
        </w:r>
        <w:r w:rsidRPr="0060393F">
          <w:rPr>
            <w:webHidden/>
          </w:rPr>
        </w:r>
        <w:r w:rsidRPr="0060393F">
          <w:rPr>
            <w:webHidden/>
          </w:rPr>
          <w:fldChar w:fldCharType="separate"/>
        </w:r>
        <w:r w:rsidR="00236ECA">
          <w:rPr>
            <w:webHidden/>
          </w:rPr>
          <w:t>37</w:t>
        </w:r>
        <w:r w:rsidRPr="0060393F">
          <w:rPr>
            <w:webHidden/>
          </w:rPr>
          <w:fldChar w:fldCharType="end"/>
        </w:r>
      </w:hyperlink>
    </w:p>
    <w:p w:rsidR="00CD27B4" w:rsidRDefault="009D006D" w:rsidP="00CD27B4">
      <w:pPr>
        <w:pStyle w:val="TM2"/>
        <w:jc w:val="center"/>
      </w:pPr>
      <w:hyperlink w:anchor="_Toc354301367" w:history="1">
        <w:r w:rsidR="00CD27B4" w:rsidRPr="0060393F">
          <w:rPr>
            <w:rStyle w:val="Lienhypertexte"/>
          </w:rPr>
          <w:t>Article 20 : Règlement en cas de groupement d’entreprises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_Toc354301367 \h </w:instrText>
        </w:r>
        <w:r w:rsidRPr="0060393F">
          <w:rPr>
            <w:webHidden/>
          </w:rPr>
        </w:r>
        <w:r w:rsidRPr="0060393F">
          <w:rPr>
            <w:webHidden/>
          </w:rPr>
          <w:fldChar w:fldCharType="separate"/>
        </w:r>
        <w:r w:rsidR="00236ECA">
          <w:rPr>
            <w:webHidden/>
          </w:rPr>
          <w:t>38</w:t>
        </w:r>
        <w:r w:rsidRPr="0060393F">
          <w:rPr>
            <w:webHidden/>
          </w:rPr>
          <w:fldChar w:fldCharType="end"/>
        </w:r>
      </w:hyperlink>
    </w:p>
    <w:p w:rsidR="00CD27B4" w:rsidRPr="003B5260" w:rsidRDefault="00CD27B4" w:rsidP="00CD27B4">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CD27B4" w:rsidRPr="0060393F" w:rsidRDefault="009D006D" w:rsidP="00CD27B4">
      <w:pPr>
        <w:pStyle w:val="TM2"/>
        <w:jc w:val="center"/>
        <w:rPr>
          <w:bCs/>
        </w:rPr>
      </w:pPr>
      <w:hyperlink w:anchor="_Toc354301368" w:history="1">
        <w:r w:rsidR="00CD27B4" w:rsidRPr="0060393F">
          <w:rPr>
            <w:rStyle w:val="Lienhypertexte"/>
          </w:rPr>
          <w:t>Article 2</w:t>
        </w:r>
        <w:r w:rsidR="00CD27B4">
          <w:rPr>
            <w:rStyle w:val="Lienhypertexte"/>
          </w:rPr>
          <w:t>2</w:t>
        </w:r>
        <w:r w:rsidR="00CD27B4" w:rsidRPr="0060393F">
          <w:rPr>
            <w:rStyle w:val="Lienhypertexte"/>
          </w:rPr>
          <w:t xml:space="preserve"> : Décompte final</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9D006D" w:rsidP="00CD27B4">
      <w:pPr>
        <w:pStyle w:val="TM2"/>
        <w:jc w:val="center"/>
        <w:rPr>
          <w:bCs/>
        </w:rPr>
      </w:pPr>
      <w:hyperlink w:anchor="_Toc354301369" w:history="1">
        <w:r w:rsidR="00CD27B4" w:rsidRPr="0060393F">
          <w:rPr>
            <w:rStyle w:val="Lienhypertexte"/>
          </w:rPr>
          <w:t>Article 2</w:t>
        </w:r>
        <w:r w:rsidR="00CD27B4">
          <w:rPr>
            <w:rStyle w:val="Lienhypertexte"/>
          </w:rPr>
          <w:t>3</w:t>
        </w:r>
        <w:r w:rsidR="00CD27B4" w:rsidRPr="0060393F">
          <w:rPr>
            <w:rStyle w:val="Lienhypertexte"/>
          </w:rPr>
          <w:t xml:space="preserve"> : Décompte général et définitif</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9D006D" w:rsidP="00CD27B4">
      <w:pPr>
        <w:pStyle w:val="TM2"/>
        <w:jc w:val="center"/>
        <w:rPr>
          <w:bCs/>
        </w:rPr>
      </w:pPr>
      <w:hyperlink w:anchor="_Toc354301370" w:history="1">
        <w:r w:rsidR="00CD27B4" w:rsidRPr="0060393F">
          <w:rPr>
            <w:rStyle w:val="Lienhypertexte"/>
          </w:rPr>
          <w:t>Article 2</w:t>
        </w:r>
        <w:r w:rsidR="00CD27B4">
          <w:rPr>
            <w:rStyle w:val="Lienhypertexte"/>
          </w:rPr>
          <w:t>4</w:t>
        </w:r>
        <w:r w:rsidR="00CD27B4" w:rsidRPr="0060393F">
          <w:rPr>
            <w:rStyle w:val="Lienhypertexte"/>
          </w:rPr>
          <w:t xml:space="preserve"> : Régime fiscal et douanier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_Toc354301370 \h </w:instrText>
        </w:r>
        <w:r w:rsidRPr="0060393F">
          <w:rPr>
            <w:webHidden/>
          </w:rPr>
        </w:r>
        <w:r w:rsidRPr="0060393F">
          <w:rPr>
            <w:webHidden/>
          </w:rPr>
          <w:fldChar w:fldCharType="separate"/>
        </w:r>
        <w:r w:rsidR="00236ECA">
          <w:rPr>
            <w:webHidden/>
          </w:rPr>
          <w:t>39</w:t>
        </w:r>
        <w:r w:rsidRPr="0060393F">
          <w:rPr>
            <w:webHidden/>
          </w:rPr>
          <w:fldChar w:fldCharType="end"/>
        </w:r>
      </w:hyperlink>
    </w:p>
    <w:p w:rsidR="00CD27B4" w:rsidRPr="0060393F" w:rsidRDefault="009D006D" w:rsidP="00CD27B4">
      <w:pPr>
        <w:pStyle w:val="TM2"/>
        <w:jc w:val="center"/>
        <w:rPr>
          <w:bCs/>
        </w:rPr>
      </w:pPr>
      <w:hyperlink w:anchor="_Toc354301371" w:history="1">
        <w:r w:rsidR="00CD27B4" w:rsidRPr="0060393F">
          <w:rPr>
            <w:rStyle w:val="Lienhypertexte"/>
          </w:rPr>
          <w:t>Article 2</w:t>
        </w:r>
        <w:r w:rsidR="00CD27B4">
          <w:rPr>
            <w:rStyle w:val="Lienhypertexte"/>
          </w:rPr>
          <w:t>5</w:t>
        </w:r>
        <w:r w:rsidR="00CD27B4" w:rsidRPr="0060393F">
          <w:rPr>
            <w:rStyle w:val="Lienhypertexte"/>
          </w:rPr>
          <w:t xml:space="preserve"> : Nantissement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9D006D" w:rsidP="00CD27B4">
      <w:pPr>
        <w:pStyle w:val="TM2"/>
        <w:jc w:val="center"/>
        <w:rPr>
          <w:bCs/>
        </w:rPr>
      </w:pPr>
      <w:hyperlink w:anchor="_Toc354301372" w:history="1">
        <w:r w:rsidR="00CD27B4" w:rsidRPr="0060393F">
          <w:rPr>
            <w:rStyle w:val="Lienhypertexte"/>
          </w:rPr>
          <w:t>Article 2</w:t>
        </w:r>
        <w:r w:rsidR="00CD27B4">
          <w:rPr>
            <w:rStyle w:val="Lienhypertexte"/>
          </w:rPr>
          <w:t>6</w:t>
        </w:r>
        <w:r w:rsidR="00CD27B4" w:rsidRPr="0060393F">
          <w:rPr>
            <w:rStyle w:val="Lienhypertexte"/>
          </w:rPr>
          <w:t xml:space="preserve"> : Timbre et enregistrement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41</w:t>
        </w:r>
      </w:hyperlink>
    </w:p>
    <w:p w:rsidR="00CD27B4" w:rsidRPr="0060393F" w:rsidRDefault="009D006D" w:rsidP="00CD27B4">
      <w:pPr>
        <w:pStyle w:val="TM1"/>
        <w:spacing w:line="240" w:lineRule="auto"/>
        <w:rPr>
          <w:caps/>
          <w:sz w:val="20"/>
          <w:szCs w:val="20"/>
        </w:rPr>
      </w:pPr>
      <w:hyperlink w:anchor="_Toc354301373" w:history="1">
        <w:r w:rsidR="00CD27B4" w:rsidRPr="0060393F">
          <w:rPr>
            <w:rStyle w:val="Lienhypertexte"/>
            <w:sz w:val="20"/>
            <w:szCs w:val="20"/>
          </w:rPr>
          <w:t>CHAPITRE III : EXECUTION DES TRAVAUX</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236ECA">
          <w:rPr>
            <w:webHidden/>
            <w:sz w:val="20"/>
            <w:szCs w:val="20"/>
          </w:rPr>
          <w:t>39</w:t>
        </w:r>
        <w:r w:rsidRPr="0060393F">
          <w:rPr>
            <w:webHidden/>
            <w:sz w:val="20"/>
            <w:szCs w:val="20"/>
          </w:rPr>
          <w:fldChar w:fldCharType="end"/>
        </w:r>
      </w:hyperlink>
    </w:p>
    <w:p w:rsidR="00CD27B4" w:rsidRPr="0060393F" w:rsidRDefault="009D006D" w:rsidP="00CD27B4">
      <w:pPr>
        <w:pStyle w:val="TM2"/>
        <w:jc w:val="center"/>
      </w:pPr>
      <w:hyperlink w:anchor="_Toc354301375" w:history="1">
        <w:r w:rsidR="00CD27B4" w:rsidRPr="0060393F">
          <w:rPr>
            <w:rStyle w:val="Lienhypertexte"/>
          </w:rPr>
          <w:t>Article 2</w:t>
        </w:r>
        <w:r w:rsidR="00CD27B4">
          <w:rPr>
            <w:rStyle w:val="Lienhypertexte"/>
          </w:rPr>
          <w:t>7</w:t>
        </w:r>
        <w:r w:rsidR="00CD27B4" w:rsidRPr="0060393F">
          <w:rPr>
            <w:rStyle w:val="Lienhypertexte"/>
          </w:rPr>
          <w:t xml:space="preserve"> : Consistance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_Toc354301375 \h </w:instrText>
        </w:r>
        <w:r w:rsidRPr="0060393F">
          <w:rPr>
            <w:webHidden/>
          </w:rPr>
        </w:r>
        <w:r w:rsidRPr="0060393F">
          <w:rPr>
            <w:webHidden/>
          </w:rPr>
          <w:fldChar w:fldCharType="separate"/>
        </w:r>
        <w:r w:rsidR="00236ECA">
          <w:rPr>
            <w:webHidden/>
          </w:rPr>
          <w:t>39</w:t>
        </w:r>
        <w:r w:rsidRPr="0060393F">
          <w:rPr>
            <w:webHidden/>
          </w:rPr>
          <w:fldChar w:fldCharType="end"/>
        </w:r>
      </w:hyperlink>
    </w:p>
    <w:p w:rsidR="00CD27B4" w:rsidRPr="0060393F" w:rsidRDefault="00CD27B4" w:rsidP="00CD27B4">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9D006D"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9D006D" w:rsidRPr="0060393F">
        <w:rPr>
          <w:rFonts w:ascii="Times New Roman" w:hAnsi="Times New Roman" w:cs="Times New Roman"/>
          <w:webHidden/>
          <w:sz w:val="20"/>
          <w:szCs w:val="20"/>
        </w:rPr>
      </w:r>
      <w:r w:rsidR="009D006D" w:rsidRPr="0060393F">
        <w:rPr>
          <w:rFonts w:ascii="Times New Roman" w:hAnsi="Times New Roman" w:cs="Times New Roman"/>
          <w:webHidden/>
          <w:sz w:val="20"/>
          <w:szCs w:val="20"/>
        </w:rPr>
        <w:fldChar w:fldCharType="separate"/>
      </w:r>
      <w:r w:rsidR="00236ECA">
        <w:rPr>
          <w:rFonts w:ascii="Times New Roman" w:hAnsi="Times New Roman" w:cs="Times New Roman"/>
          <w:noProof/>
          <w:webHidden/>
          <w:sz w:val="20"/>
          <w:szCs w:val="20"/>
        </w:rPr>
        <w:t>39</w:t>
      </w:r>
      <w:r w:rsidR="009D006D" w:rsidRPr="0060393F">
        <w:rPr>
          <w:rFonts w:ascii="Times New Roman" w:hAnsi="Times New Roman" w:cs="Times New Roman"/>
          <w:webHidden/>
          <w:sz w:val="20"/>
          <w:szCs w:val="20"/>
        </w:rPr>
        <w:fldChar w:fldCharType="end"/>
      </w:r>
    </w:p>
    <w:p w:rsidR="00CD27B4" w:rsidRPr="0060393F" w:rsidRDefault="009D006D" w:rsidP="00CD27B4">
      <w:pPr>
        <w:pStyle w:val="TM2"/>
        <w:jc w:val="center"/>
        <w:rPr>
          <w:bCs/>
        </w:rPr>
      </w:pPr>
      <w:hyperlink w:anchor="_Toc354301376" w:history="1">
        <w:r w:rsidR="00CD27B4" w:rsidRPr="0060393F">
          <w:rPr>
            <w:rStyle w:val="Lienhypertexte"/>
          </w:rPr>
          <w:t>Article 2</w:t>
        </w:r>
        <w:r w:rsidR="00CD27B4">
          <w:rPr>
            <w:rStyle w:val="Lienhypertexte"/>
          </w:rPr>
          <w:t>9</w:t>
        </w:r>
        <w:r w:rsidR="00CD27B4" w:rsidRPr="0060393F">
          <w:rPr>
            <w:rStyle w:val="Lienhypertexte"/>
          </w:rPr>
          <w:t xml:space="preserve"> : Délai d'exécution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_Toc354301376 \h </w:instrText>
        </w:r>
        <w:r w:rsidRPr="0060393F">
          <w:rPr>
            <w:webHidden/>
          </w:rPr>
        </w:r>
        <w:r w:rsidRPr="0060393F">
          <w:rPr>
            <w:webHidden/>
          </w:rPr>
          <w:fldChar w:fldCharType="separate"/>
        </w:r>
        <w:r w:rsidR="00236ECA">
          <w:rPr>
            <w:webHidden/>
          </w:rPr>
          <w:t>39</w:t>
        </w:r>
        <w:r w:rsidRPr="0060393F">
          <w:rPr>
            <w:webHidden/>
          </w:rPr>
          <w:fldChar w:fldCharType="end"/>
        </w:r>
      </w:hyperlink>
    </w:p>
    <w:p w:rsidR="00CD27B4" w:rsidRPr="0060393F" w:rsidRDefault="009D006D" w:rsidP="00CD27B4">
      <w:pPr>
        <w:pStyle w:val="TM2"/>
        <w:jc w:val="center"/>
        <w:rPr>
          <w:rStyle w:val="Lienhypertexte"/>
        </w:rPr>
      </w:pPr>
      <w:hyperlink w:anchor="_Toc354301377" w:history="1">
        <w:r w:rsidR="00CD27B4" w:rsidRPr="0060393F">
          <w:rPr>
            <w:rStyle w:val="Lienhypertexte"/>
          </w:rPr>
          <w:t xml:space="preserve">Article </w:t>
        </w:r>
        <w:r w:rsidR="00CD27B4">
          <w:rPr>
            <w:rStyle w:val="Lienhypertexte"/>
          </w:rPr>
          <w:t>30</w:t>
        </w:r>
        <w:r w:rsidR="00CD27B4" w:rsidRPr="0060393F">
          <w:rPr>
            <w:rStyle w:val="Lienhypertexte"/>
          </w:rPr>
          <w:t xml:space="preserve"> : Connaissance des lieux et conditions générales des travaux</w:t>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_Toc354301377 \h </w:instrText>
        </w:r>
        <w:r w:rsidRPr="0060393F">
          <w:rPr>
            <w:webHidden/>
          </w:rPr>
        </w:r>
        <w:r w:rsidRPr="0060393F">
          <w:rPr>
            <w:webHidden/>
          </w:rPr>
          <w:fldChar w:fldCharType="separate"/>
        </w:r>
        <w:r w:rsidR="00236ECA">
          <w:rPr>
            <w:webHidden/>
          </w:rPr>
          <w:t>40</w:t>
        </w:r>
        <w:r w:rsidRPr="0060393F">
          <w:rPr>
            <w:webHidden/>
          </w:rPr>
          <w:fldChar w:fldCharType="end"/>
        </w:r>
      </w:hyperlink>
    </w:p>
    <w:p w:rsidR="00CD27B4" w:rsidRPr="0060393F" w:rsidRDefault="00CD27B4" w:rsidP="00CD27B4">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9D006D" w:rsidRPr="0060393F">
        <w:rPr>
          <w:webHidden/>
        </w:rPr>
        <w:fldChar w:fldCharType="begin"/>
      </w:r>
      <w:r w:rsidRPr="0060393F">
        <w:rPr>
          <w:webHidden/>
        </w:rPr>
        <w:instrText xml:space="preserve"> PAGEREF _Toc354301377 \h </w:instrText>
      </w:r>
      <w:r w:rsidR="009D006D" w:rsidRPr="0060393F">
        <w:rPr>
          <w:webHidden/>
        </w:rPr>
      </w:r>
      <w:r w:rsidR="009D006D" w:rsidRPr="0060393F">
        <w:rPr>
          <w:webHidden/>
        </w:rPr>
        <w:fldChar w:fldCharType="separate"/>
      </w:r>
      <w:r w:rsidR="00236ECA">
        <w:rPr>
          <w:webHidden/>
        </w:rPr>
        <w:t>40</w:t>
      </w:r>
      <w:r w:rsidR="009D006D" w:rsidRPr="0060393F">
        <w:rPr>
          <w:webHidden/>
        </w:rPr>
        <w:fldChar w:fldCharType="end"/>
      </w:r>
    </w:p>
    <w:p w:rsidR="00CD27B4" w:rsidRPr="0060393F" w:rsidRDefault="00CD27B4" w:rsidP="00CD27B4">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CD27B4" w:rsidRPr="0060393F" w:rsidRDefault="00CD27B4" w:rsidP="00CD27B4">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CD27B4" w:rsidRPr="0060393F" w:rsidRDefault="00CD27B4" w:rsidP="00CD27B4">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9D006D"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9D006D" w:rsidRPr="0060393F">
        <w:rPr>
          <w:rFonts w:ascii="Times New Roman" w:hAnsi="Times New Roman" w:cs="Times New Roman"/>
          <w:bCs/>
          <w:noProof/>
          <w:webHidden/>
          <w:sz w:val="20"/>
          <w:szCs w:val="20"/>
        </w:rPr>
      </w:r>
      <w:r w:rsidR="009D006D" w:rsidRPr="0060393F">
        <w:rPr>
          <w:rFonts w:ascii="Times New Roman" w:hAnsi="Times New Roman" w:cs="Times New Roman"/>
          <w:bCs/>
          <w:noProof/>
          <w:webHidden/>
          <w:sz w:val="20"/>
          <w:szCs w:val="20"/>
        </w:rPr>
        <w:fldChar w:fldCharType="separate"/>
      </w:r>
      <w:r w:rsidR="00236ECA">
        <w:rPr>
          <w:rFonts w:ascii="Times New Roman" w:hAnsi="Times New Roman" w:cs="Times New Roman"/>
          <w:bCs/>
          <w:noProof/>
          <w:webHidden/>
          <w:sz w:val="20"/>
          <w:szCs w:val="20"/>
        </w:rPr>
        <w:t>40</w:t>
      </w:r>
      <w:r w:rsidR="009D006D" w:rsidRPr="0060393F">
        <w:rPr>
          <w:rFonts w:ascii="Times New Roman" w:hAnsi="Times New Roman" w:cs="Times New Roman"/>
          <w:bCs/>
          <w:noProof/>
          <w:webHidden/>
          <w:sz w:val="20"/>
          <w:szCs w:val="20"/>
        </w:rPr>
        <w:fldChar w:fldCharType="end"/>
      </w:r>
    </w:p>
    <w:p w:rsidR="00CD27B4" w:rsidRPr="0060393F" w:rsidRDefault="009D006D" w:rsidP="00CD27B4">
      <w:pPr>
        <w:spacing w:after="0"/>
        <w:ind w:firstLine="220"/>
        <w:jc w:val="center"/>
        <w:rPr>
          <w:rFonts w:ascii="Times New Roman" w:hAnsi="Times New Roman" w:cs="Times New Roman"/>
          <w:noProof/>
          <w:sz w:val="20"/>
          <w:szCs w:val="20"/>
        </w:rPr>
      </w:pPr>
      <w:hyperlink w:anchor="_Toc354301378" w:history="1">
        <w:r w:rsidR="00CD27B4" w:rsidRPr="0060393F">
          <w:rPr>
            <w:rStyle w:val="Lienhypertexte"/>
            <w:rFonts w:ascii="Times New Roman" w:hAnsi="Times New Roman" w:cs="Times New Roman"/>
            <w:noProof/>
            <w:sz w:val="20"/>
            <w:szCs w:val="20"/>
          </w:rPr>
          <w:t>Article 3</w:t>
        </w:r>
        <w:r w:rsidR="00CD27B4">
          <w:rPr>
            <w:rStyle w:val="Lienhypertexte"/>
            <w:rFonts w:ascii="Times New Roman" w:hAnsi="Times New Roman" w:cs="Times New Roman"/>
            <w:noProof/>
            <w:sz w:val="20"/>
            <w:szCs w:val="20"/>
          </w:rPr>
          <w:t>5</w:t>
        </w:r>
        <w:r w:rsidR="00CD27B4" w:rsidRPr="0060393F">
          <w:rPr>
            <w:rStyle w:val="Lienhypertexte"/>
            <w:rFonts w:ascii="Times New Roman" w:hAnsi="Times New Roman" w:cs="Times New Roman"/>
            <w:noProof/>
            <w:sz w:val="20"/>
            <w:szCs w:val="20"/>
          </w:rPr>
          <w:t xml:space="preserve"> : Rôle et Responsabilité du Co-contractant</w:t>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CD27B4"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236ECA">
          <w:rPr>
            <w:rFonts w:ascii="Times New Roman" w:hAnsi="Times New Roman" w:cs="Times New Roman"/>
            <w:noProof/>
            <w:webHidden/>
            <w:sz w:val="20"/>
            <w:szCs w:val="20"/>
          </w:rPr>
          <w:t>41</w:t>
        </w:r>
        <w:r w:rsidRPr="0060393F">
          <w:rPr>
            <w:rFonts w:ascii="Times New Roman" w:hAnsi="Times New Roman" w:cs="Times New Roman"/>
            <w:noProof/>
            <w:webHidden/>
            <w:sz w:val="20"/>
            <w:szCs w:val="20"/>
          </w:rPr>
          <w:fldChar w:fldCharType="end"/>
        </w:r>
      </w:hyperlink>
    </w:p>
    <w:p w:rsidR="00CD27B4" w:rsidRPr="0060393F" w:rsidRDefault="009D006D" w:rsidP="00CD27B4">
      <w:pPr>
        <w:pStyle w:val="TM2"/>
        <w:jc w:val="center"/>
        <w:rPr>
          <w:bCs/>
        </w:rPr>
      </w:pPr>
      <w:hyperlink w:anchor="_Toc354301379" w:history="1">
        <w:r w:rsidR="00CD27B4" w:rsidRPr="0060393F">
          <w:rPr>
            <w:rStyle w:val="Lienhypertexte"/>
          </w:rPr>
          <w:t>Article 3</w:t>
        </w:r>
        <w:r w:rsidR="00CD27B4">
          <w:rPr>
            <w:rStyle w:val="Lienhypertexte"/>
          </w:rPr>
          <w:t>6</w:t>
        </w:r>
        <w:r w:rsidR="00CD27B4" w:rsidRPr="0060393F">
          <w:rPr>
            <w:rStyle w:val="Lienhypertexte"/>
          </w:rPr>
          <w:t xml:space="preserve"> : Pièces à fournir par le  Co-contractant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_Toc354301379 \h </w:instrText>
        </w:r>
        <w:r w:rsidRPr="0060393F">
          <w:rPr>
            <w:webHidden/>
          </w:rPr>
        </w:r>
        <w:r w:rsidRPr="0060393F">
          <w:rPr>
            <w:webHidden/>
          </w:rPr>
          <w:fldChar w:fldCharType="separate"/>
        </w:r>
        <w:r w:rsidR="00236ECA">
          <w:rPr>
            <w:webHidden/>
          </w:rPr>
          <w:t>42</w:t>
        </w:r>
        <w:r w:rsidRPr="0060393F">
          <w:rPr>
            <w:webHidden/>
          </w:rPr>
          <w:fldChar w:fldCharType="end"/>
        </w:r>
      </w:hyperlink>
    </w:p>
    <w:p w:rsidR="00CD27B4" w:rsidRPr="0060393F" w:rsidRDefault="009D006D" w:rsidP="00CD27B4">
      <w:pPr>
        <w:pStyle w:val="TM2"/>
        <w:jc w:val="center"/>
      </w:pPr>
      <w:hyperlink w:anchor="_Toc354301380" w:history="1">
        <w:r w:rsidR="00CD27B4" w:rsidRPr="0060393F">
          <w:rPr>
            <w:rStyle w:val="Lienhypertexte"/>
          </w:rPr>
          <w:t>Article 3</w:t>
        </w:r>
        <w:r w:rsidR="00CD27B4">
          <w:rPr>
            <w:rStyle w:val="Lienhypertexte"/>
          </w:rPr>
          <w:t>7</w:t>
        </w:r>
        <w:r w:rsidR="00CD27B4" w:rsidRPr="0060393F">
          <w:rPr>
            <w:rStyle w:val="Lienhypertexte"/>
          </w:rPr>
          <w:t xml:space="preserve"> : Signalisation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_Toc354301380 \h </w:instrText>
        </w:r>
        <w:r w:rsidRPr="0060393F">
          <w:rPr>
            <w:webHidden/>
          </w:rPr>
        </w:r>
        <w:r w:rsidRPr="0060393F">
          <w:rPr>
            <w:webHidden/>
          </w:rPr>
          <w:fldChar w:fldCharType="separate"/>
        </w:r>
        <w:r w:rsidR="00236ECA">
          <w:rPr>
            <w:webHidden/>
          </w:rPr>
          <w:t>43</w:t>
        </w:r>
        <w:r w:rsidRPr="0060393F">
          <w:rPr>
            <w:webHidden/>
          </w:rPr>
          <w:fldChar w:fldCharType="end"/>
        </w:r>
      </w:hyperlink>
    </w:p>
    <w:p w:rsidR="00CD27B4" w:rsidRPr="0060393F" w:rsidRDefault="00CD27B4" w:rsidP="00CD27B4">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CD27B4" w:rsidRPr="0060393F" w:rsidRDefault="009D006D" w:rsidP="00CD27B4">
      <w:pPr>
        <w:pStyle w:val="TM2"/>
        <w:jc w:val="center"/>
        <w:rPr>
          <w:bCs/>
        </w:rPr>
      </w:pPr>
      <w:hyperlink w:anchor="_Toc354301381" w:history="1">
        <w:r w:rsidR="00CD27B4" w:rsidRPr="0060393F">
          <w:rPr>
            <w:rStyle w:val="Lienhypertexte"/>
          </w:rPr>
          <w:t>Article</w:t>
        </w:r>
        <w:r w:rsidR="00CD27B4">
          <w:rPr>
            <w:rStyle w:val="Lienhypertexte"/>
          </w:rPr>
          <w:t>39</w:t>
        </w:r>
        <w:r w:rsidR="00CD27B4" w:rsidRPr="0060393F">
          <w:rPr>
            <w:rStyle w:val="Lienhypertexte"/>
          </w:rPr>
          <w:t xml:space="preserve"> : Sous-traitance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_Toc354301381 \h </w:instrText>
        </w:r>
        <w:r w:rsidRPr="0060393F">
          <w:rPr>
            <w:webHidden/>
          </w:rPr>
        </w:r>
        <w:r w:rsidRPr="0060393F">
          <w:rPr>
            <w:webHidden/>
          </w:rPr>
          <w:fldChar w:fldCharType="separate"/>
        </w:r>
        <w:r w:rsidR="00236ECA">
          <w:rPr>
            <w:webHidden/>
          </w:rPr>
          <w:t>43</w:t>
        </w:r>
        <w:r w:rsidRPr="0060393F">
          <w:rPr>
            <w:webHidden/>
          </w:rPr>
          <w:fldChar w:fldCharType="end"/>
        </w:r>
      </w:hyperlink>
    </w:p>
    <w:p w:rsidR="00CD27B4" w:rsidRPr="0060393F" w:rsidRDefault="009D006D" w:rsidP="00CD27B4">
      <w:pPr>
        <w:pStyle w:val="TM2"/>
        <w:jc w:val="center"/>
        <w:rPr>
          <w:bCs/>
        </w:rPr>
      </w:pPr>
      <w:hyperlink w:anchor="_Toc354301383" w:history="1">
        <w:r w:rsidR="00CD27B4" w:rsidRPr="0060393F">
          <w:rPr>
            <w:rStyle w:val="Lienhypertexte"/>
          </w:rPr>
          <w:t xml:space="preserve">Article </w:t>
        </w:r>
        <w:r w:rsidR="00CD27B4">
          <w:rPr>
            <w:rStyle w:val="Lienhypertexte"/>
          </w:rPr>
          <w:t>40</w:t>
        </w:r>
        <w:r w:rsidR="00CD27B4" w:rsidRPr="0060393F">
          <w:rPr>
            <w:rStyle w:val="Lienhypertexte"/>
          </w:rPr>
          <w:t>: Journal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_Toc354301383 \h </w:instrText>
        </w:r>
        <w:r w:rsidRPr="0060393F">
          <w:rPr>
            <w:webHidden/>
          </w:rPr>
        </w:r>
        <w:r w:rsidRPr="0060393F">
          <w:rPr>
            <w:webHidden/>
          </w:rPr>
          <w:fldChar w:fldCharType="separate"/>
        </w:r>
        <w:r w:rsidR="00236ECA">
          <w:rPr>
            <w:webHidden/>
          </w:rPr>
          <w:t>43</w:t>
        </w:r>
        <w:r w:rsidRPr="0060393F">
          <w:rPr>
            <w:webHidden/>
          </w:rPr>
          <w:fldChar w:fldCharType="end"/>
        </w:r>
      </w:hyperlink>
    </w:p>
    <w:p w:rsidR="00CD27B4" w:rsidRPr="0060393F" w:rsidRDefault="009D006D" w:rsidP="00CD27B4">
      <w:pPr>
        <w:pStyle w:val="TM2"/>
        <w:rPr>
          <w:rStyle w:val="Lienhypertexte"/>
        </w:rPr>
      </w:pPr>
      <w:hyperlink w:anchor="_Toc354301384" w:history="1">
        <w:r w:rsidR="00CD27B4" w:rsidRPr="0060393F">
          <w:rPr>
            <w:rStyle w:val="Lienhypertexte"/>
          </w:rPr>
          <w:t>Article</w:t>
        </w:r>
        <w:r w:rsidR="00CD27B4">
          <w:rPr>
            <w:rStyle w:val="Lienhypertexte"/>
          </w:rPr>
          <w:t>41</w:t>
        </w:r>
        <w:r w:rsidR="00CD27B4" w:rsidRPr="0060393F">
          <w:rPr>
            <w:rStyle w:val="Lienhypertexte"/>
          </w:rPr>
          <w:t>: Réunions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_Toc354301384 \h </w:instrText>
        </w:r>
        <w:r w:rsidRPr="0060393F">
          <w:rPr>
            <w:webHidden/>
          </w:rPr>
        </w:r>
        <w:r w:rsidRPr="0060393F">
          <w:rPr>
            <w:webHidden/>
          </w:rPr>
          <w:fldChar w:fldCharType="separate"/>
        </w:r>
        <w:r w:rsidR="00236ECA">
          <w:rPr>
            <w:webHidden/>
          </w:rPr>
          <w:t>44</w:t>
        </w:r>
        <w:r w:rsidRPr="0060393F">
          <w:rPr>
            <w:webHidden/>
          </w:rPr>
          <w:fldChar w:fldCharType="end"/>
        </w:r>
      </w:hyperlink>
    </w:p>
    <w:p w:rsidR="00CD27B4" w:rsidRPr="0060393F" w:rsidRDefault="00CD27B4" w:rsidP="00CD27B4">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9D006D" w:rsidRPr="0060393F">
        <w:rPr>
          <w:webHidden/>
        </w:rPr>
        <w:fldChar w:fldCharType="begin"/>
      </w:r>
      <w:r w:rsidRPr="0060393F">
        <w:rPr>
          <w:webHidden/>
        </w:rPr>
        <w:instrText xml:space="preserve"> PAGEREF _Toc354301384 \h </w:instrText>
      </w:r>
      <w:r w:rsidR="009D006D" w:rsidRPr="0060393F">
        <w:rPr>
          <w:webHidden/>
        </w:rPr>
      </w:r>
      <w:r w:rsidR="009D006D" w:rsidRPr="0060393F">
        <w:rPr>
          <w:webHidden/>
        </w:rPr>
        <w:fldChar w:fldCharType="separate"/>
      </w:r>
      <w:r w:rsidR="00236ECA">
        <w:rPr>
          <w:webHidden/>
        </w:rPr>
        <w:t>44</w:t>
      </w:r>
      <w:r w:rsidR="009D006D" w:rsidRPr="0060393F">
        <w:rPr>
          <w:webHidden/>
        </w:rPr>
        <w:fldChar w:fldCharType="end"/>
      </w:r>
    </w:p>
    <w:p w:rsidR="00CD27B4" w:rsidRPr="0060393F" w:rsidRDefault="009D006D" w:rsidP="00CD27B4">
      <w:pPr>
        <w:pStyle w:val="TM1"/>
        <w:spacing w:line="240" w:lineRule="auto"/>
        <w:rPr>
          <w:caps/>
          <w:sz w:val="20"/>
          <w:szCs w:val="20"/>
        </w:rPr>
      </w:pPr>
      <w:hyperlink w:anchor="_Toc354301385" w:history="1">
        <w:r w:rsidR="00CD27B4" w:rsidRPr="0060393F">
          <w:rPr>
            <w:rStyle w:val="Lienhypertexte"/>
            <w:sz w:val="20"/>
            <w:szCs w:val="20"/>
          </w:rPr>
          <w:t>CHAPITRE IV : DE LA RECEPTION</w:t>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236ECA">
          <w:rPr>
            <w:webHidden/>
            <w:sz w:val="20"/>
            <w:szCs w:val="20"/>
          </w:rPr>
          <w:t>44</w:t>
        </w:r>
        <w:r w:rsidRPr="0060393F">
          <w:rPr>
            <w:webHidden/>
            <w:sz w:val="20"/>
            <w:szCs w:val="20"/>
          </w:rPr>
          <w:fldChar w:fldCharType="end"/>
        </w:r>
      </w:hyperlink>
    </w:p>
    <w:p w:rsidR="00CD27B4" w:rsidRPr="0060393F" w:rsidRDefault="009D006D" w:rsidP="00CD27B4">
      <w:pPr>
        <w:pStyle w:val="TM2"/>
        <w:jc w:val="center"/>
        <w:rPr>
          <w:bCs/>
        </w:rPr>
      </w:pPr>
      <w:hyperlink w:anchor="_Toc354301386" w:history="1">
        <w:r w:rsidR="00CD27B4" w:rsidRPr="0060393F">
          <w:rPr>
            <w:rStyle w:val="Lienhypertexte"/>
          </w:rPr>
          <w:t>Article 4</w:t>
        </w:r>
        <w:r w:rsidR="00CD27B4">
          <w:rPr>
            <w:rStyle w:val="Lienhypertexte"/>
          </w:rPr>
          <w:t>3</w:t>
        </w:r>
        <w:r w:rsidR="00CD27B4" w:rsidRPr="0060393F">
          <w:rPr>
            <w:rStyle w:val="Lienhypertexte"/>
          </w:rPr>
          <w:t xml:space="preserve"> : Réception provisoire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_Toc354301386 \h </w:instrText>
        </w:r>
        <w:r w:rsidRPr="0060393F">
          <w:rPr>
            <w:webHidden/>
          </w:rPr>
        </w:r>
        <w:r w:rsidRPr="0060393F">
          <w:rPr>
            <w:webHidden/>
          </w:rPr>
          <w:fldChar w:fldCharType="separate"/>
        </w:r>
        <w:r w:rsidR="00236ECA">
          <w:rPr>
            <w:webHidden/>
          </w:rPr>
          <w:t>44</w:t>
        </w:r>
        <w:r w:rsidRPr="0060393F">
          <w:rPr>
            <w:webHidden/>
          </w:rPr>
          <w:fldChar w:fldCharType="end"/>
        </w:r>
      </w:hyperlink>
    </w:p>
    <w:p w:rsidR="00CD27B4" w:rsidRPr="0060393F" w:rsidRDefault="009D006D" w:rsidP="00CD27B4">
      <w:pPr>
        <w:pStyle w:val="TM2"/>
        <w:jc w:val="center"/>
      </w:pPr>
      <w:hyperlink w:anchor="_Toc354301387" w:history="1">
        <w:r w:rsidR="00CD27B4" w:rsidRPr="0060393F">
          <w:rPr>
            <w:rStyle w:val="Lienhypertexte"/>
          </w:rPr>
          <w:t>Article 4</w:t>
        </w:r>
        <w:r w:rsidR="00CD27B4">
          <w:rPr>
            <w:rStyle w:val="Lienhypertexte"/>
          </w:rPr>
          <w:t>4</w:t>
        </w:r>
        <w:r w:rsidR="00CD27B4" w:rsidRPr="0060393F">
          <w:rPr>
            <w:rStyle w:val="Lienhypertexte"/>
          </w:rPr>
          <w:t xml:space="preserve"> : Délai de garantie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_Toc354301387 \h </w:instrText>
        </w:r>
        <w:r w:rsidRPr="0060393F">
          <w:rPr>
            <w:webHidden/>
          </w:rPr>
        </w:r>
        <w:r w:rsidRPr="0060393F">
          <w:rPr>
            <w:webHidden/>
          </w:rPr>
          <w:fldChar w:fldCharType="separate"/>
        </w:r>
        <w:r w:rsidR="00236ECA">
          <w:rPr>
            <w:webHidden/>
          </w:rPr>
          <w:t>45</w:t>
        </w:r>
        <w:r w:rsidRPr="0060393F">
          <w:rPr>
            <w:webHidden/>
          </w:rPr>
          <w:fldChar w:fldCharType="end"/>
        </w:r>
      </w:hyperlink>
    </w:p>
    <w:p w:rsidR="00CD27B4" w:rsidRPr="0060393F" w:rsidRDefault="009D006D" w:rsidP="00CD27B4">
      <w:pPr>
        <w:pStyle w:val="TM2"/>
        <w:ind w:left="1276" w:hanging="568"/>
        <w:rPr>
          <w:bCs/>
        </w:rPr>
      </w:pPr>
      <w:hyperlink w:anchor="_Toc354301388" w:history="1">
        <w:r w:rsidR="00CD27B4" w:rsidRPr="0060393F">
          <w:rPr>
            <w:rStyle w:val="Lienhypertexte"/>
          </w:rPr>
          <w:t>Article 4</w:t>
        </w:r>
        <w:r w:rsidR="00CD27B4">
          <w:rPr>
            <w:rStyle w:val="Lienhypertexte"/>
          </w:rPr>
          <w:t>5</w:t>
        </w:r>
        <w:r w:rsidR="00CD27B4" w:rsidRPr="0060393F">
          <w:rPr>
            <w:rStyle w:val="Lienhypertexte"/>
          </w:rPr>
          <w:t xml:space="preserve"> : Documents à fournir après exécution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_Toc354301388 \h </w:instrText>
        </w:r>
        <w:r w:rsidRPr="0060393F">
          <w:rPr>
            <w:webHidden/>
          </w:rPr>
        </w:r>
        <w:r w:rsidRPr="0060393F">
          <w:rPr>
            <w:webHidden/>
          </w:rPr>
          <w:fldChar w:fldCharType="separate"/>
        </w:r>
        <w:r w:rsidR="00236ECA">
          <w:rPr>
            <w:webHidden/>
          </w:rPr>
          <w:t>46</w:t>
        </w:r>
        <w:r w:rsidRPr="0060393F">
          <w:rPr>
            <w:webHidden/>
          </w:rPr>
          <w:fldChar w:fldCharType="end"/>
        </w:r>
      </w:hyperlink>
    </w:p>
    <w:p w:rsidR="00CD27B4" w:rsidRPr="0060393F" w:rsidRDefault="009D006D" w:rsidP="00CD27B4">
      <w:pPr>
        <w:pStyle w:val="TM2"/>
        <w:jc w:val="center"/>
        <w:rPr>
          <w:bCs/>
        </w:rPr>
      </w:pPr>
      <w:hyperlink w:anchor="_Toc354301388" w:history="1">
        <w:r w:rsidR="00CD27B4" w:rsidRPr="0060393F">
          <w:rPr>
            <w:rStyle w:val="Lienhypertexte"/>
          </w:rPr>
          <w:t>Article 4</w:t>
        </w:r>
        <w:r w:rsidR="00CD27B4">
          <w:rPr>
            <w:rStyle w:val="Lienhypertexte"/>
          </w:rPr>
          <w:t>6</w:t>
        </w:r>
        <w:r w:rsidR="00CD27B4" w:rsidRPr="0060393F">
          <w:rPr>
            <w:rStyle w:val="Lienhypertexte"/>
          </w:rPr>
          <w:t xml:space="preserve"> : Entretien pendant le délai de garantie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_Toc354301388 \h </w:instrText>
        </w:r>
        <w:r w:rsidRPr="0060393F">
          <w:rPr>
            <w:webHidden/>
          </w:rPr>
        </w:r>
        <w:r w:rsidRPr="0060393F">
          <w:rPr>
            <w:webHidden/>
          </w:rPr>
          <w:fldChar w:fldCharType="separate"/>
        </w:r>
        <w:r w:rsidR="00236ECA">
          <w:rPr>
            <w:webHidden/>
          </w:rPr>
          <w:t>46</w:t>
        </w:r>
        <w:r w:rsidRPr="0060393F">
          <w:rPr>
            <w:webHidden/>
          </w:rPr>
          <w:fldChar w:fldCharType="end"/>
        </w:r>
      </w:hyperlink>
    </w:p>
    <w:p w:rsidR="00CD27B4" w:rsidRPr="0060393F" w:rsidRDefault="009D006D" w:rsidP="00CD27B4">
      <w:pPr>
        <w:pStyle w:val="TM2"/>
        <w:jc w:val="center"/>
        <w:rPr>
          <w:bCs/>
        </w:rPr>
      </w:pPr>
      <w:hyperlink w:anchor="_Toc354301389" w:history="1">
        <w:r w:rsidR="00CD27B4" w:rsidRPr="0060393F">
          <w:rPr>
            <w:rStyle w:val="Lienhypertexte"/>
          </w:rPr>
          <w:t>Article 4</w:t>
        </w:r>
        <w:r w:rsidR="00CD27B4">
          <w:rPr>
            <w:rStyle w:val="Lienhypertexte"/>
          </w:rPr>
          <w:t>7</w:t>
        </w:r>
        <w:r w:rsidR="00CD27B4" w:rsidRPr="0060393F">
          <w:rPr>
            <w:rStyle w:val="Lienhypertexte"/>
          </w:rPr>
          <w:t xml:space="preserve"> : Réception définitive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_Toc354301389 \h </w:instrText>
        </w:r>
        <w:r w:rsidRPr="0060393F">
          <w:rPr>
            <w:webHidden/>
          </w:rPr>
        </w:r>
        <w:r w:rsidRPr="0060393F">
          <w:rPr>
            <w:webHidden/>
          </w:rPr>
          <w:fldChar w:fldCharType="separate"/>
        </w:r>
        <w:r w:rsidR="00236ECA">
          <w:rPr>
            <w:webHidden/>
          </w:rPr>
          <w:t>46</w:t>
        </w:r>
        <w:r w:rsidRPr="0060393F">
          <w:rPr>
            <w:webHidden/>
          </w:rPr>
          <w:fldChar w:fldCharType="end"/>
        </w:r>
      </w:hyperlink>
    </w:p>
    <w:p w:rsidR="00CD27B4" w:rsidRPr="0060393F" w:rsidRDefault="009D006D" w:rsidP="00CD27B4">
      <w:pPr>
        <w:pStyle w:val="TM1"/>
        <w:spacing w:line="240" w:lineRule="auto"/>
        <w:rPr>
          <w:caps/>
          <w:sz w:val="20"/>
          <w:szCs w:val="20"/>
        </w:rPr>
      </w:pPr>
      <w:hyperlink w:anchor="_Toc354301390" w:history="1">
        <w:r w:rsidR="00CD27B4" w:rsidRPr="0060393F">
          <w:rPr>
            <w:rStyle w:val="Lienhypertexte"/>
            <w:sz w:val="20"/>
            <w:szCs w:val="20"/>
          </w:rPr>
          <w:t>CHAPITRE V : CLAUSES DIVERSES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236ECA">
          <w:rPr>
            <w:webHidden/>
            <w:sz w:val="20"/>
            <w:szCs w:val="20"/>
          </w:rPr>
          <w:t>46</w:t>
        </w:r>
        <w:r w:rsidRPr="0060393F">
          <w:rPr>
            <w:webHidden/>
            <w:sz w:val="20"/>
            <w:szCs w:val="20"/>
          </w:rPr>
          <w:fldChar w:fldCharType="end"/>
        </w:r>
      </w:hyperlink>
    </w:p>
    <w:p w:rsidR="00CD27B4" w:rsidRPr="0060393F" w:rsidRDefault="009D006D" w:rsidP="00CD27B4">
      <w:pPr>
        <w:pStyle w:val="TM2"/>
        <w:jc w:val="center"/>
        <w:rPr>
          <w:bCs/>
        </w:rPr>
      </w:pPr>
      <w:hyperlink w:anchor="_Toc354301391" w:history="1">
        <w:r w:rsidR="00CD27B4" w:rsidRPr="0060393F">
          <w:rPr>
            <w:rStyle w:val="Lienhypertexte"/>
          </w:rPr>
          <w:t>Article 4</w:t>
        </w:r>
        <w:r w:rsidR="00CD27B4">
          <w:rPr>
            <w:rStyle w:val="Lienhypertexte"/>
          </w:rPr>
          <w:t>8</w:t>
        </w:r>
        <w:r w:rsidR="00CD27B4" w:rsidRPr="0060393F">
          <w:rPr>
            <w:rStyle w:val="Lienhypertexte"/>
          </w:rPr>
          <w:t xml:space="preserve"> : Résiliation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_Toc354301391 \h </w:instrText>
        </w:r>
        <w:r w:rsidRPr="0060393F">
          <w:rPr>
            <w:webHidden/>
          </w:rPr>
        </w:r>
        <w:r w:rsidRPr="0060393F">
          <w:rPr>
            <w:webHidden/>
          </w:rPr>
          <w:fldChar w:fldCharType="separate"/>
        </w:r>
        <w:r w:rsidR="00236ECA">
          <w:rPr>
            <w:webHidden/>
          </w:rPr>
          <w:t>46</w:t>
        </w:r>
        <w:r w:rsidRPr="0060393F">
          <w:rPr>
            <w:webHidden/>
          </w:rPr>
          <w:fldChar w:fldCharType="end"/>
        </w:r>
      </w:hyperlink>
    </w:p>
    <w:p w:rsidR="00CD27B4" w:rsidRPr="0060393F" w:rsidRDefault="009D006D" w:rsidP="00CD27B4">
      <w:pPr>
        <w:pStyle w:val="TM2"/>
        <w:jc w:val="center"/>
        <w:rPr>
          <w:bCs/>
        </w:rPr>
      </w:pPr>
      <w:hyperlink w:anchor="_Toc354301392" w:history="1">
        <w:r w:rsidR="00CD27B4" w:rsidRPr="0060393F">
          <w:rPr>
            <w:rStyle w:val="Lienhypertexte"/>
          </w:rPr>
          <w:t>Article 4</w:t>
        </w:r>
        <w:r w:rsidR="00CD27B4">
          <w:rPr>
            <w:rStyle w:val="Lienhypertexte"/>
          </w:rPr>
          <w:t>9</w:t>
        </w:r>
        <w:r w:rsidR="00CD27B4" w:rsidRPr="0060393F">
          <w:rPr>
            <w:rStyle w:val="Lienhypertexte"/>
          </w:rPr>
          <w:t xml:space="preserve"> : Edition et diffusion de la présente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_Toc354301392 \h </w:instrText>
        </w:r>
        <w:r w:rsidRPr="0060393F">
          <w:rPr>
            <w:webHidden/>
          </w:rPr>
        </w:r>
        <w:r w:rsidRPr="0060393F">
          <w:rPr>
            <w:webHidden/>
          </w:rPr>
          <w:fldChar w:fldCharType="separate"/>
        </w:r>
        <w:r w:rsidR="00236ECA">
          <w:rPr>
            <w:webHidden/>
          </w:rPr>
          <w:t>46</w:t>
        </w:r>
        <w:r w:rsidRPr="0060393F">
          <w:rPr>
            <w:webHidden/>
          </w:rPr>
          <w:fldChar w:fldCharType="end"/>
        </w:r>
      </w:hyperlink>
    </w:p>
    <w:p w:rsidR="00CD27B4" w:rsidRPr="0060393F" w:rsidRDefault="009D006D" w:rsidP="00CD27B4">
      <w:pPr>
        <w:pStyle w:val="TM2"/>
        <w:jc w:val="center"/>
        <w:rPr>
          <w:bCs/>
        </w:rPr>
      </w:pPr>
      <w:hyperlink w:anchor="_Toc354301393" w:history="1">
        <w:r w:rsidR="00CD27B4" w:rsidRPr="0060393F">
          <w:rPr>
            <w:rStyle w:val="Lienhypertexte"/>
          </w:rPr>
          <w:t xml:space="preserve">Article </w:t>
        </w:r>
        <w:r w:rsidR="00CD27B4">
          <w:rPr>
            <w:rStyle w:val="Lienhypertexte"/>
          </w:rPr>
          <w:t>50</w:t>
        </w:r>
        <w:r w:rsidR="00CD27B4" w:rsidRPr="0060393F">
          <w:rPr>
            <w:rStyle w:val="Lienhypertexte"/>
          </w:rPr>
          <w:t xml:space="preserve"> : Cas de force majeure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_Toc354301393 \h </w:instrText>
        </w:r>
        <w:r w:rsidRPr="0060393F">
          <w:rPr>
            <w:webHidden/>
          </w:rPr>
        </w:r>
        <w:r w:rsidRPr="0060393F">
          <w:rPr>
            <w:webHidden/>
          </w:rPr>
          <w:fldChar w:fldCharType="separate"/>
        </w:r>
        <w:r w:rsidR="00236ECA">
          <w:rPr>
            <w:webHidden/>
          </w:rPr>
          <w:t>46</w:t>
        </w:r>
        <w:r w:rsidRPr="0060393F">
          <w:rPr>
            <w:webHidden/>
          </w:rPr>
          <w:fldChar w:fldCharType="end"/>
        </w:r>
      </w:hyperlink>
    </w:p>
    <w:p w:rsidR="00CD27B4" w:rsidRPr="0060393F" w:rsidRDefault="009D006D" w:rsidP="00CD27B4">
      <w:pPr>
        <w:pStyle w:val="TM2"/>
        <w:jc w:val="center"/>
        <w:rPr>
          <w:bCs/>
        </w:rPr>
      </w:pPr>
      <w:hyperlink w:anchor="_Toc354301394" w:history="1">
        <w:r w:rsidR="00CD27B4" w:rsidRPr="0060393F">
          <w:rPr>
            <w:rStyle w:val="Lienhypertexte"/>
          </w:rPr>
          <w:t>Article 5</w:t>
        </w:r>
        <w:r w:rsidR="00CD27B4">
          <w:rPr>
            <w:rStyle w:val="Lienhypertexte"/>
          </w:rPr>
          <w:t>1</w:t>
        </w:r>
        <w:r w:rsidR="00CD27B4" w:rsidRPr="0060393F">
          <w:rPr>
            <w:rStyle w:val="Lienhypertexte"/>
          </w:rPr>
          <w:t xml:space="preserve"> : Manœuvres frauduleuses et corruption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_Toc354301394 \h </w:instrText>
        </w:r>
        <w:r w:rsidRPr="0060393F">
          <w:rPr>
            <w:webHidden/>
          </w:rPr>
        </w:r>
        <w:r w:rsidRPr="0060393F">
          <w:rPr>
            <w:webHidden/>
          </w:rPr>
          <w:fldChar w:fldCharType="separate"/>
        </w:r>
        <w:r w:rsidR="00236ECA">
          <w:rPr>
            <w:webHidden/>
          </w:rPr>
          <w:t>47</w:t>
        </w:r>
        <w:r w:rsidRPr="0060393F">
          <w:rPr>
            <w:webHidden/>
          </w:rPr>
          <w:fldChar w:fldCharType="end"/>
        </w:r>
      </w:hyperlink>
    </w:p>
    <w:p w:rsidR="00CD27B4" w:rsidRPr="0060393F" w:rsidRDefault="009D006D" w:rsidP="00CD27B4">
      <w:pPr>
        <w:pStyle w:val="TM2"/>
        <w:jc w:val="center"/>
        <w:rPr>
          <w:bCs/>
        </w:rPr>
      </w:pPr>
      <w:hyperlink w:anchor="_Toc354301395" w:history="1">
        <w:r w:rsidR="00CD27B4" w:rsidRPr="0060393F">
          <w:rPr>
            <w:rStyle w:val="Lienhypertexte"/>
          </w:rPr>
          <w:t>Article 5</w:t>
        </w:r>
        <w:r w:rsidR="00CD27B4">
          <w:rPr>
            <w:rStyle w:val="Lienhypertexte"/>
          </w:rPr>
          <w:t>2</w:t>
        </w:r>
        <w:r w:rsidR="00CD27B4" w:rsidRPr="0060393F">
          <w:rPr>
            <w:rStyle w:val="Lienhypertexte"/>
          </w:rPr>
          <w:t xml:space="preserve"> : Règlement de litiges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_Toc354301395 \h </w:instrText>
        </w:r>
        <w:r w:rsidRPr="0060393F">
          <w:rPr>
            <w:webHidden/>
          </w:rPr>
        </w:r>
        <w:r w:rsidRPr="0060393F">
          <w:rPr>
            <w:webHidden/>
          </w:rPr>
          <w:fldChar w:fldCharType="separate"/>
        </w:r>
        <w:r w:rsidR="00236ECA">
          <w:rPr>
            <w:webHidden/>
          </w:rPr>
          <w:t>47</w:t>
        </w:r>
        <w:r w:rsidRPr="0060393F">
          <w:rPr>
            <w:webHidden/>
          </w:rPr>
          <w:fldChar w:fldCharType="end"/>
        </w:r>
      </w:hyperlink>
    </w:p>
    <w:p w:rsidR="00CD27B4" w:rsidRPr="0060393F" w:rsidRDefault="009D006D" w:rsidP="00CD27B4">
      <w:pPr>
        <w:pStyle w:val="TM2"/>
        <w:jc w:val="center"/>
        <w:rPr>
          <w:bCs/>
        </w:rPr>
      </w:pPr>
      <w:hyperlink w:anchor="_Toc354301396" w:history="1">
        <w:r w:rsidR="00CD27B4" w:rsidRPr="0060393F">
          <w:rPr>
            <w:rStyle w:val="Lienhypertexte"/>
          </w:rPr>
          <w:t>Article 5</w:t>
        </w:r>
        <w:r w:rsidR="00CD27B4">
          <w:rPr>
            <w:rStyle w:val="Lienhypertexte"/>
          </w:rPr>
          <w:t>3</w:t>
        </w:r>
        <w:r w:rsidR="00CD27B4" w:rsidRPr="0060393F">
          <w:rPr>
            <w:rStyle w:val="Lienhypertexte"/>
          </w:rPr>
          <w:t xml:space="preserve"> et dernier : Validité et entrée en vigueur de la Lettre-Commande</w:t>
        </w:r>
        <w:r w:rsidR="00CD27B4" w:rsidRPr="0060393F">
          <w:rPr>
            <w:webHidden/>
          </w:rPr>
          <w:tab/>
        </w:r>
        <w:r w:rsidR="00CD27B4" w:rsidRPr="0060393F">
          <w:rPr>
            <w:webHidden/>
          </w:rPr>
          <w:tab/>
        </w:r>
        <w:r w:rsidR="00CD27B4" w:rsidRPr="0060393F">
          <w:rPr>
            <w:webHidden/>
          </w:rPr>
          <w:tab/>
        </w:r>
        <w:r w:rsidRPr="0060393F">
          <w:rPr>
            <w:webHidden/>
          </w:rPr>
          <w:fldChar w:fldCharType="begin"/>
        </w:r>
        <w:r w:rsidR="00CD27B4" w:rsidRPr="0060393F">
          <w:rPr>
            <w:webHidden/>
          </w:rPr>
          <w:instrText xml:space="preserve"> PAGEREF _Toc354301396 \h </w:instrText>
        </w:r>
        <w:r w:rsidRPr="0060393F">
          <w:rPr>
            <w:webHidden/>
          </w:rPr>
        </w:r>
        <w:r w:rsidRPr="0060393F">
          <w:rPr>
            <w:webHidden/>
          </w:rPr>
          <w:fldChar w:fldCharType="separate"/>
        </w:r>
        <w:r w:rsidR="00236ECA">
          <w:rPr>
            <w:webHidden/>
          </w:rPr>
          <w:t>47</w:t>
        </w:r>
        <w:r w:rsidRPr="0060393F">
          <w:rPr>
            <w:webHidden/>
          </w:rPr>
          <w:fldChar w:fldCharType="end"/>
        </w:r>
      </w:hyperlink>
    </w:p>
    <w:p w:rsidR="00CD27B4" w:rsidRPr="009B588D" w:rsidRDefault="009D006D" w:rsidP="009B588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CD27B4" w:rsidRPr="0060393F" w:rsidRDefault="00CD27B4" w:rsidP="00CD27B4">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CD27B4" w:rsidRPr="0060393F" w:rsidRDefault="00CD27B4" w:rsidP="00CD27B4">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CD27B4" w:rsidRPr="00402223" w:rsidRDefault="00CD27B4" w:rsidP="00CD27B4">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bookmarkStart w:id="49" w:name="_Toc354301345"/>
      <w:r w:rsidRPr="00402223">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EB1E50" w:rsidRPr="00B81DB3" w:rsidRDefault="00CD27B4" w:rsidP="00EB1E50">
      <w:pPr>
        <w:spacing w:after="0" w:line="240" w:lineRule="auto"/>
        <w:jc w:val="both"/>
        <w:rPr>
          <w:rFonts w:ascii="Times New Roman" w:hAnsi="Times New Roman" w:cs="Times New Roman"/>
        </w:rPr>
      </w:pPr>
      <w:r w:rsidRPr="00B81DB3">
        <w:rPr>
          <w:rFonts w:ascii="Times New Roman" w:hAnsi="Times New Roman" w:cs="Times New Roman"/>
        </w:rPr>
        <w:t xml:space="preserve">La présente lettre-commande porte sur </w:t>
      </w:r>
      <w:r w:rsidR="00EB1E50" w:rsidRPr="00B81DB3">
        <w:rPr>
          <w:rFonts w:ascii="Times New Roman" w:hAnsi="Times New Roman" w:cs="Times New Roman"/>
        </w:rPr>
        <w:t xml:space="preserve">la réalisation  </w:t>
      </w:r>
      <w:r w:rsidR="00B81DB3" w:rsidRPr="00B81DB3">
        <w:rPr>
          <w:rFonts w:ascii="Times New Roman" w:hAnsi="Times New Roman" w:cs="Times New Roman"/>
          <w:bCs/>
        </w:rPr>
        <w:t xml:space="preserve">d’un forage équipé de pompe  </w:t>
      </w:r>
      <w:r w:rsidR="00B81DB3">
        <w:rPr>
          <w:rFonts w:ascii="Times New Roman" w:hAnsi="Times New Roman" w:cs="Times New Roman"/>
          <w:bCs/>
        </w:rPr>
        <w:t>à</w:t>
      </w:r>
      <w:r w:rsidR="00B81DB3" w:rsidRPr="00B81DB3">
        <w:rPr>
          <w:rFonts w:ascii="Times New Roman" w:hAnsi="Times New Roman" w:cs="Times New Roman"/>
          <w:bCs/>
        </w:rPr>
        <w:t xml:space="preserve"> motricité humaine </w:t>
      </w:r>
      <w:r w:rsidR="00B81DB3">
        <w:rPr>
          <w:rFonts w:ascii="Times New Roman" w:hAnsi="Times New Roman" w:cs="Times New Roman"/>
          <w:bCs/>
        </w:rPr>
        <w:t>à</w:t>
      </w:r>
      <w:r w:rsidR="00B81DB3" w:rsidRPr="00B81DB3">
        <w:rPr>
          <w:rFonts w:ascii="Times New Roman" w:hAnsi="Times New Roman" w:cs="Times New Roman"/>
          <w:bCs/>
        </w:rPr>
        <w:t xml:space="preserve"> </w:t>
      </w:r>
      <w:r w:rsidR="00B81DB3" w:rsidRPr="00B81DB3">
        <w:rPr>
          <w:rFonts w:ascii="Times New Roman" w:hAnsi="Times New Roman" w:cs="Times New Roman"/>
        </w:rPr>
        <w:t>MBORNGOKOU</w:t>
      </w:r>
      <w:r w:rsidR="00B81DB3">
        <w:rPr>
          <w:rFonts w:ascii="Times New Roman" w:hAnsi="Times New Roman" w:cs="Times New Roman"/>
          <w:bCs/>
        </w:rPr>
        <w:t>, C</w:t>
      </w:r>
      <w:r w:rsidR="00B81DB3" w:rsidRPr="00B81DB3">
        <w:rPr>
          <w:rFonts w:ascii="Times New Roman" w:hAnsi="Times New Roman" w:cs="Times New Roman"/>
          <w:bCs/>
        </w:rPr>
        <w:t>ommune de OULI</w:t>
      </w:r>
      <w:r w:rsidR="00EB1E50" w:rsidRPr="00B81DB3">
        <w:rPr>
          <w:rFonts w:ascii="Times New Roman" w:hAnsi="Times New Roman" w:cs="Times New Roman"/>
        </w:rPr>
        <w:t>, Département de la Kadey, Région de l’EST.</w:t>
      </w:r>
    </w:p>
    <w:p w:rsidR="00CD27B4" w:rsidRPr="00DB420B" w:rsidRDefault="00CD27B4" w:rsidP="00CD27B4">
      <w:pPr>
        <w:pStyle w:val="Titre10"/>
        <w:jc w:val="both"/>
        <w:rPr>
          <w:color w:val="auto"/>
          <w:sz w:val="22"/>
          <w:szCs w:val="22"/>
        </w:rPr>
      </w:pPr>
      <w:r w:rsidRPr="00DB420B">
        <w:rPr>
          <w:color w:val="auto"/>
          <w:sz w:val="22"/>
          <w:szCs w:val="22"/>
        </w:rPr>
        <w:t xml:space="preserve">Article 2 : </w:t>
      </w:r>
      <w:r w:rsidRPr="00DB420B">
        <w:rPr>
          <w:bCs w:val="0"/>
          <w:color w:val="auto"/>
          <w:sz w:val="22"/>
          <w:szCs w:val="22"/>
        </w:rPr>
        <w:t>Procédure de passation du contrat</w:t>
      </w:r>
    </w:p>
    <w:bookmarkEnd w:id="49"/>
    <w:p w:rsidR="00DB420B" w:rsidRPr="00100E40" w:rsidRDefault="00CD27B4" w:rsidP="00100E40">
      <w:pPr>
        <w:widowControl w:val="0"/>
        <w:autoSpaceDE w:val="0"/>
        <w:autoSpaceDN w:val="0"/>
        <w:adjustRightInd w:val="0"/>
        <w:spacing w:after="0" w:line="240" w:lineRule="auto"/>
        <w:ind w:right="95"/>
        <w:jc w:val="both"/>
        <w:rPr>
          <w:rFonts w:ascii="Times New Roman" w:hAnsi="Times New Roman" w:cs="Times New Roman"/>
        </w:rPr>
      </w:pPr>
      <w:r w:rsidRPr="00DB420B">
        <w:rPr>
          <w:rFonts w:ascii="Times New Roman" w:hAnsi="Times New Roman" w:cs="Times New Roman"/>
        </w:rPr>
        <w:t>La présente Lettre-Commande est passée après Appel d’Offres National Ouvert N°______/</w:t>
      </w:r>
      <w:r w:rsidRPr="00DB420B">
        <w:rPr>
          <w:rFonts w:ascii="Times New Roman" w:hAnsi="Times New Roman" w:cs="Times New Roman"/>
          <w:bCs/>
          <w:iCs/>
        </w:rPr>
        <w:t xml:space="preserve"> AONO/</w:t>
      </w:r>
      <w:r w:rsidR="00650C75">
        <w:rPr>
          <w:rFonts w:ascii="Times New Roman" w:hAnsi="Times New Roman" w:cs="Times New Roman"/>
        </w:rPr>
        <w:t>RE/</w:t>
      </w:r>
      <w:r w:rsidRPr="00DB420B">
        <w:rPr>
          <w:rFonts w:ascii="Times New Roman" w:hAnsi="Times New Roman" w:cs="Times New Roman"/>
        </w:rPr>
        <w:t>DK/C-</w:t>
      </w:r>
      <w:r w:rsidR="00B81DB3">
        <w:rPr>
          <w:rFonts w:ascii="Times New Roman" w:hAnsi="Times New Roman" w:cs="Times New Roman"/>
        </w:rPr>
        <w:t>OULI</w:t>
      </w:r>
      <w:r w:rsidRPr="00DB420B">
        <w:rPr>
          <w:rFonts w:ascii="Times New Roman" w:hAnsi="Times New Roman" w:cs="Times New Roman"/>
        </w:rPr>
        <w:t>/SG</w:t>
      </w:r>
      <w:r w:rsidRPr="00DB420B">
        <w:rPr>
          <w:rFonts w:ascii="Times New Roman" w:hAnsi="Times New Roman" w:cs="Times New Roman"/>
          <w:bCs/>
          <w:iCs/>
        </w:rPr>
        <w:t>/C</w:t>
      </w:r>
      <w:r w:rsidR="00E337A7">
        <w:rPr>
          <w:rFonts w:ascii="Times New Roman" w:hAnsi="Times New Roman" w:cs="Times New Roman"/>
          <w:bCs/>
          <w:iCs/>
        </w:rPr>
        <w:t>IPM/2</w:t>
      </w:r>
      <w:r w:rsidR="00B81DB3">
        <w:rPr>
          <w:rFonts w:ascii="Times New Roman" w:hAnsi="Times New Roman" w:cs="Times New Roman"/>
          <w:bCs/>
          <w:iCs/>
        </w:rPr>
        <w:t xml:space="preserve">025 </w:t>
      </w:r>
      <w:r w:rsidRPr="00DB420B">
        <w:rPr>
          <w:rFonts w:ascii="Times New Roman" w:hAnsi="Times New Roman" w:cs="Times New Roman"/>
        </w:rPr>
        <w:t xml:space="preserve">du ____________ pour l’exécution des travaux </w:t>
      </w:r>
      <w:r w:rsidR="00DB420B" w:rsidRPr="00DB420B">
        <w:rPr>
          <w:rFonts w:ascii="Times New Roman" w:hAnsi="Times New Roman" w:cs="Times New Roman"/>
        </w:rPr>
        <w:t>de</w:t>
      </w:r>
      <w:r w:rsidR="00B44A5A">
        <w:rPr>
          <w:rFonts w:ascii="Times New Roman" w:hAnsi="Times New Roman" w:cs="Times New Roman"/>
        </w:rPr>
        <w:t xml:space="preserve"> </w:t>
      </w:r>
      <w:r w:rsidR="00DB420B" w:rsidRPr="00DB420B">
        <w:rPr>
          <w:rFonts w:ascii="Times New Roman" w:hAnsi="Times New Roman" w:cs="Times New Roman"/>
        </w:rPr>
        <w:t xml:space="preserve">réalisation  </w:t>
      </w:r>
      <w:r w:rsidR="00B81DB3" w:rsidRPr="00B81DB3">
        <w:rPr>
          <w:rFonts w:ascii="Times New Roman" w:hAnsi="Times New Roman" w:cs="Times New Roman"/>
          <w:bCs/>
        </w:rPr>
        <w:t xml:space="preserve">d’un forage équipé de pompe  </w:t>
      </w:r>
      <w:r w:rsidR="00B81DB3">
        <w:rPr>
          <w:rFonts w:ascii="Times New Roman" w:hAnsi="Times New Roman" w:cs="Times New Roman"/>
          <w:bCs/>
        </w:rPr>
        <w:t>à</w:t>
      </w:r>
      <w:r w:rsidR="00B81DB3" w:rsidRPr="00B81DB3">
        <w:rPr>
          <w:rFonts w:ascii="Times New Roman" w:hAnsi="Times New Roman" w:cs="Times New Roman"/>
          <w:bCs/>
        </w:rPr>
        <w:t xml:space="preserve"> motricité humaine </w:t>
      </w:r>
      <w:r w:rsidR="00B81DB3">
        <w:rPr>
          <w:rFonts w:ascii="Times New Roman" w:hAnsi="Times New Roman" w:cs="Times New Roman"/>
          <w:bCs/>
        </w:rPr>
        <w:t>à</w:t>
      </w:r>
      <w:r w:rsidR="00B81DB3" w:rsidRPr="00B81DB3">
        <w:rPr>
          <w:rFonts w:ascii="Times New Roman" w:hAnsi="Times New Roman" w:cs="Times New Roman"/>
          <w:bCs/>
        </w:rPr>
        <w:t xml:space="preserve"> </w:t>
      </w:r>
      <w:r w:rsidR="00B81DB3" w:rsidRPr="00B81DB3">
        <w:rPr>
          <w:rFonts w:ascii="Times New Roman" w:hAnsi="Times New Roman" w:cs="Times New Roman"/>
        </w:rPr>
        <w:t>MBORNGOKOU</w:t>
      </w:r>
      <w:r w:rsidR="00B81DB3">
        <w:rPr>
          <w:rFonts w:ascii="Times New Roman" w:hAnsi="Times New Roman" w:cs="Times New Roman"/>
          <w:bCs/>
        </w:rPr>
        <w:t>, C</w:t>
      </w:r>
      <w:r w:rsidR="00B81DB3" w:rsidRPr="00B81DB3">
        <w:rPr>
          <w:rFonts w:ascii="Times New Roman" w:hAnsi="Times New Roman" w:cs="Times New Roman"/>
          <w:bCs/>
        </w:rPr>
        <w:t>ommune de OULI</w:t>
      </w:r>
      <w:r w:rsidR="00DB420B" w:rsidRPr="00DB420B">
        <w:rPr>
          <w:rFonts w:ascii="Times New Roman" w:hAnsi="Times New Roman" w:cs="Times New Roman"/>
        </w:rPr>
        <w:t>, Département de la Kadey, Région de l’EST.</w:t>
      </w:r>
    </w:p>
    <w:p w:rsidR="00CD27B4" w:rsidRPr="0060393F" w:rsidRDefault="00CD27B4" w:rsidP="00DB420B">
      <w:pPr>
        <w:pStyle w:val="Titre10"/>
        <w:jc w:val="both"/>
        <w:rPr>
          <w:b w:val="0"/>
          <w:u w:val="single"/>
        </w:rPr>
      </w:pPr>
      <w:r w:rsidRPr="0060393F">
        <w:rPr>
          <w:b w:val="0"/>
          <w:u w:val="single"/>
        </w:rPr>
        <w:t>Financement</w:t>
      </w:r>
      <w:r w:rsidRPr="0060393F">
        <w:t xml:space="preserve"> : </w:t>
      </w:r>
      <w:r>
        <w:t>BIP</w:t>
      </w:r>
      <w:r w:rsidRPr="0060393F">
        <w:t>, Exercice 20</w:t>
      </w:r>
      <w:r w:rsidR="00E66A94">
        <w:t>25</w:t>
      </w:r>
      <w:r w:rsidRPr="0060393F">
        <w:t>.</w:t>
      </w:r>
    </w:p>
    <w:p w:rsidR="00CD27B4" w:rsidRPr="0060393F" w:rsidRDefault="00CD27B4" w:rsidP="00CD27B4">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CD27B4" w:rsidRPr="0060393F" w:rsidRDefault="00CD27B4" w:rsidP="00CD27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E66A94">
        <w:rPr>
          <w:b/>
          <w:sz w:val="22"/>
          <w:szCs w:val="22"/>
        </w:rPr>
        <w:t>OULI</w:t>
      </w:r>
      <w:r w:rsidRPr="0060393F">
        <w:rPr>
          <w:sz w:val="22"/>
          <w:szCs w:val="22"/>
        </w:rPr>
        <w:t xml:space="preserve"> ;</w:t>
      </w:r>
    </w:p>
    <w:p w:rsidR="00CD27B4" w:rsidRPr="0060393F" w:rsidRDefault="00CD27B4" w:rsidP="00CD27B4">
      <w:pPr>
        <w:pStyle w:val="Paragraphedeliste"/>
        <w:widowControl w:val="0"/>
        <w:numPr>
          <w:ilvl w:val="0"/>
          <w:numId w:val="41"/>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E66A94">
        <w:rPr>
          <w:b/>
          <w:sz w:val="22"/>
          <w:szCs w:val="22"/>
        </w:rPr>
        <w:t>OULI</w:t>
      </w:r>
      <w:r w:rsidRPr="0060393F">
        <w:rPr>
          <w:sz w:val="22"/>
          <w:szCs w:val="22"/>
        </w:rPr>
        <w:t>;</w:t>
      </w:r>
    </w:p>
    <w:p w:rsidR="00CD27B4" w:rsidRPr="0060393F" w:rsidRDefault="00CD27B4" w:rsidP="00CD27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Pr>
          <w:sz w:val="22"/>
          <w:szCs w:val="22"/>
        </w:rPr>
        <w:t xml:space="preserve"> secrétaire général  de la Commune </w:t>
      </w:r>
      <w:r w:rsidRPr="0060393F">
        <w:rPr>
          <w:sz w:val="22"/>
          <w:szCs w:val="22"/>
        </w:rPr>
        <w:t xml:space="preserve">de </w:t>
      </w:r>
      <w:r w:rsidR="00E66A94">
        <w:rPr>
          <w:b/>
          <w:sz w:val="22"/>
          <w:szCs w:val="22"/>
        </w:rPr>
        <w:t>OULI</w:t>
      </w:r>
      <w:r w:rsidRPr="0060393F">
        <w:rPr>
          <w:bCs/>
          <w:sz w:val="22"/>
          <w:szCs w:val="22"/>
        </w:rPr>
        <w:t>;</w:t>
      </w:r>
    </w:p>
    <w:p w:rsidR="00CD27B4" w:rsidRPr="0060393F" w:rsidRDefault="00CD27B4" w:rsidP="00CD27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w:t>
      </w:r>
      <w:r w:rsidR="00DB420B">
        <w:rPr>
          <w:sz w:val="22"/>
          <w:szCs w:val="22"/>
        </w:rPr>
        <w:t xml:space="preserve">de l’Eau et l’Energie </w:t>
      </w:r>
      <w:r w:rsidRPr="0060393F">
        <w:rPr>
          <w:sz w:val="22"/>
          <w:szCs w:val="22"/>
        </w:rPr>
        <w:t xml:space="preserve"> de la Kadey</w:t>
      </w:r>
      <w:r w:rsidRPr="0060393F">
        <w:rPr>
          <w:i/>
          <w:sz w:val="22"/>
          <w:szCs w:val="22"/>
        </w:rPr>
        <w:t>;</w:t>
      </w:r>
    </w:p>
    <w:p w:rsidR="00CD27B4" w:rsidRPr="0060393F" w:rsidRDefault="00CD27B4" w:rsidP="00CD27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est la Commission </w:t>
      </w:r>
      <w:r w:rsidR="00934DEA">
        <w:rPr>
          <w:sz w:val="22"/>
          <w:szCs w:val="22"/>
        </w:rPr>
        <w:t xml:space="preserve">Interne </w:t>
      </w:r>
      <w:r w:rsidRPr="0060393F">
        <w:rPr>
          <w:sz w:val="22"/>
          <w:szCs w:val="22"/>
        </w:rPr>
        <w:t xml:space="preserve"> de Passation des Marchés Publics</w:t>
      </w:r>
      <w:r w:rsidR="00773E5A">
        <w:rPr>
          <w:sz w:val="22"/>
          <w:szCs w:val="22"/>
        </w:rPr>
        <w:t xml:space="preserve"> placée auprès de la Commune de </w:t>
      </w:r>
      <w:r w:rsidR="00E66A94">
        <w:rPr>
          <w:sz w:val="22"/>
          <w:szCs w:val="22"/>
        </w:rPr>
        <w:t>OULI</w:t>
      </w:r>
      <w:r w:rsidR="00773E5A">
        <w:rPr>
          <w:sz w:val="22"/>
          <w:szCs w:val="22"/>
        </w:rPr>
        <w:t xml:space="preserve"> </w:t>
      </w:r>
      <w:r w:rsidRPr="0060393F">
        <w:rPr>
          <w:sz w:val="22"/>
          <w:szCs w:val="22"/>
        </w:rPr>
        <w:t>; </w:t>
      </w:r>
    </w:p>
    <w:p w:rsidR="00CD27B4" w:rsidRPr="006D3D51" w:rsidRDefault="00CD27B4" w:rsidP="00CD27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CD27B4" w:rsidRPr="006D3D51" w:rsidRDefault="00CD27B4" w:rsidP="00CD27B4">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CD27B4" w:rsidRPr="00B156D3" w:rsidRDefault="00CD27B4" w:rsidP="00C30A4B">
      <w:pPr>
        <w:pStyle w:val="Paragraphedeliste"/>
        <w:widowControl w:val="0"/>
        <w:numPr>
          <w:ilvl w:val="0"/>
          <w:numId w:val="51"/>
        </w:numPr>
        <w:tabs>
          <w:tab w:val="left" w:pos="880"/>
        </w:tabs>
        <w:autoSpaceDE w:val="0"/>
        <w:autoSpaceDN w:val="0"/>
        <w:adjustRightInd w:val="0"/>
        <w:ind w:right="-8"/>
        <w:jc w:val="both"/>
      </w:pPr>
      <w:r w:rsidRPr="00A16073">
        <w:rPr>
          <w:b/>
        </w:rPr>
        <w:t>Le Maitre d’Ouvrage</w:t>
      </w:r>
      <w:r w:rsidRPr="00A16073">
        <w:t xml:space="preserve"> est le Maire de la Commune </w:t>
      </w:r>
      <w:r>
        <w:t xml:space="preserve">de </w:t>
      </w:r>
      <w:r w:rsidR="00E66A94">
        <w:rPr>
          <w:b/>
          <w:sz w:val="22"/>
          <w:szCs w:val="22"/>
        </w:rPr>
        <w:t>OULI</w:t>
      </w:r>
      <w:r w:rsidR="00773E5A">
        <w:rPr>
          <w:b/>
          <w:sz w:val="22"/>
          <w:szCs w:val="22"/>
        </w:rP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CD27B4" w:rsidRDefault="00CD27B4" w:rsidP="00C30A4B">
      <w:pPr>
        <w:pStyle w:val="Paragraphedeliste"/>
        <w:widowControl w:val="0"/>
        <w:numPr>
          <w:ilvl w:val="0"/>
          <w:numId w:val="51"/>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Général  de la Commune </w:t>
      </w:r>
      <w:r w:rsidRPr="0060393F">
        <w:rPr>
          <w:sz w:val="22"/>
          <w:szCs w:val="22"/>
        </w:rPr>
        <w:t xml:space="preserve">de </w:t>
      </w:r>
      <w:r w:rsidR="00547C81">
        <w:rPr>
          <w:b/>
          <w:sz w:val="22"/>
          <w:szCs w:val="22"/>
        </w:rPr>
        <w:t>OULI</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CD27B4" w:rsidRDefault="00CD27B4" w:rsidP="00C30A4B">
      <w:pPr>
        <w:pStyle w:val="Paragraphedeliste"/>
        <w:widowControl w:val="0"/>
        <w:numPr>
          <w:ilvl w:val="0"/>
          <w:numId w:val="51"/>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w:t>
      </w:r>
      <w:r w:rsidR="00DB420B" w:rsidRPr="0060393F">
        <w:rPr>
          <w:sz w:val="22"/>
          <w:szCs w:val="22"/>
        </w:rPr>
        <w:t xml:space="preserve">Délégué Départemental </w:t>
      </w:r>
      <w:r w:rsidR="00DB420B">
        <w:rPr>
          <w:sz w:val="22"/>
          <w:szCs w:val="22"/>
        </w:rPr>
        <w:t xml:space="preserve">de l’Eau et l’Energie </w:t>
      </w:r>
      <w:r w:rsidR="00DB420B" w:rsidRPr="0060393F">
        <w:rPr>
          <w:sz w:val="22"/>
          <w:szCs w:val="22"/>
        </w:rPr>
        <w:t xml:space="preserve"> de la Kadey</w:t>
      </w:r>
      <w:r>
        <w:rPr>
          <w:sz w:val="22"/>
          <w:szCs w:val="22"/>
        </w:rPr>
        <w:t>. Il supervise les opérations nécessaires, à la bonne exécution des différentes phases du projet.</w:t>
      </w:r>
    </w:p>
    <w:p w:rsidR="00CD27B4" w:rsidRDefault="00CD27B4" w:rsidP="00C30A4B">
      <w:pPr>
        <w:pStyle w:val="Paragraphedeliste"/>
        <w:widowControl w:val="0"/>
        <w:numPr>
          <w:ilvl w:val="0"/>
          <w:numId w:val="51"/>
        </w:numPr>
        <w:tabs>
          <w:tab w:val="left" w:pos="880"/>
        </w:tabs>
        <w:autoSpaceDE w:val="0"/>
        <w:autoSpaceDN w:val="0"/>
        <w:adjustRightInd w:val="0"/>
        <w:ind w:right="-8"/>
        <w:jc w:val="both"/>
        <w:rPr>
          <w:sz w:val="22"/>
          <w:szCs w:val="22"/>
        </w:rPr>
      </w:pPr>
      <w:r w:rsidRPr="000A01F8">
        <w:rPr>
          <w:b/>
          <w:sz w:val="22"/>
          <w:szCs w:val="22"/>
        </w:rPr>
        <w:t>La Commission de Passation compétente</w:t>
      </w:r>
      <w:r>
        <w:rPr>
          <w:sz w:val="22"/>
          <w:szCs w:val="22"/>
        </w:rPr>
        <w:t xml:space="preserve"> </w:t>
      </w:r>
      <w:r w:rsidR="004B4CD3">
        <w:rPr>
          <w:sz w:val="22"/>
          <w:szCs w:val="22"/>
        </w:rPr>
        <w:t>est la Commission Interne</w:t>
      </w:r>
      <w:r w:rsidR="003847DF">
        <w:rPr>
          <w:sz w:val="22"/>
          <w:szCs w:val="22"/>
        </w:rPr>
        <w:t xml:space="preserve"> de</w:t>
      </w:r>
      <w:r>
        <w:rPr>
          <w:sz w:val="22"/>
          <w:szCs w:val="22"/>
        </w:rPr>
        <w:t xml:space="preserve"> P</w:t>
      </w:r>
      <w:r w:rsidR="004B4CD3">
        <w:rPr>
          <w:sz w:val="22"/>
          <w:szCs w:val="22"/>
        </w:rPr>
        <w:t xml:space="preserve">assation des Marchés de la Commune de </w:t>
      </w:r>
      <w:r w:rsidR="00547C81">
        <w:rPr>
          <w:sz w:val="22"/>
          <w:szCs w:val="22"/>
        </w:rPr>
        <w:t>OULI</w:t>
      </w:r>
      <w:r>
        <w:rPr>
          <w:sz w:val="22"/>
          <w:szCs w:val="22"/>
        </w:rPr>
        <w:t>.</w:t>
      </w:r>
    </w:p>
    <w:p w:rsidR="00CD27B4" w:rsidRPr="00865860" w:rsidRDefault="00CD27B4" w:rsidP="00C30A4B">
      <w:pPr>
        <w:pStyle w:val="Paragraphedeliste"/>
        <w:widowControl w:val="0"/>
        <w:numPr>
          <w:ilvl w:val="0"/>
          <w:numId w:val="51"/>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w:t>
      </w:r>
      <w:r w:rsidR="00547C81">
        <w:rPr>
          <w:b/>
          <w:sz w:val="22"/>
          <w:szCs w:val="22"/>
        </w:rPr>
        <w:t>OULI</w:t>
      </w:r>
      <w:r>
        <w:rPr>
          <w:sz w:val="22"/>
          <w:szCs w:val="22"/>
        </w:rPr>
        <w:t>.</w:t>
      </w:r>
    </w:p>
    <w:p w:rsidR="00CD27B4" w:rsidRPr="000A01F8" w:rsidRDefault="00CD27B4" w:rsidP="00CD27B4">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CD27B4" w:rsidRPr="0060393F" w:rsidRDefault="00CD27B4" w:rsidP="00CD27B4">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0A3B71">
        <w:rPr>
          <w:rFonts w:ascii="Times New Roman" w:hAnsi="Times New Roman" w:cs="Times New Roman"/>
        </w:rPr>
        <w:t xml:space="preserve"> </w:t>
      </w:r>
      <w:r w:rsidRPr="0060393F">
        <w:rPr>
          <w:rFonts w:ascii="Times New Roman" w:hAnsi="Times New Roman" w:cs="Times New Roman"/>
        </w:rPr>
        <w:t>langue</w:t>
      </w:r>
      <w:r w:rsidR="000A3B71">
        <w:rPr>
          <w:rFonts w:ascii="Times New Roman" w:hAnsi="Times New Roman" w:cs="Times New Roman"/>
        </w:rPr>
        <w:t xml:space="preserve"> </w:t>
      </w:r>
      <w:r w:rsidRPr="0060393F">
        <w:rPr>
          <w:rFonts w:ascii="Times New Roman" w:hAnsi="Times New Roman" w:cs="Times New Roman"/>
        </w:rPr>
        <w:t>utilisée</w:t>
      </w:r>
      <w:r w:rsidR="000A3B71">
        <w:rPr>
          <w:rFonts w:ascii="Times New Roman" w:hAnsi="Times New Roman" w:cs="Times New Roman"/>
        </w:rPr>
        <w:t xml:space="preserve"> </w:t>
      </w:r>
      <w:r w:rsidRPr="0060393F">
        <w:rPr>
          <w:rFonts w:ascii="Times New Roman" w:hAnsi="Times New Roman" w:cs="Times New Roman"/>
        </w:rPr>
        <w:t>est</w:t>
      </w:r>
      <w:r w:rsidR="000A3B71">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CD27B4" w:rsidRPr="0060393F" w:rsidRDefault="00CD27B4" w:rsidP="00CD27B4">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0A3B71">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0A3B71">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0A3B71">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0A3B71">
        <w:rPr>
          <w:rFonts w:ascii="Times New Roman" w:hAnsi="Times New Roman" w:cs="Times New Roman"/>
        </w:rPr>
        <w:t xml:space="preserve"> </w:t>
      </w:r>
      <w:r w:rsidRPr="0060393F">
        <w:rPr>
          <w:rFonts w:ascii="Times New Roman" w:hAnsi="Times New Roman" w:cs="Times New Roman"/>
          <w:spacing w:val="5"/>
        </w:rPr>
        <w:t xml:space="preserve">en </w:t>
      </w:r>
      <w:r w:rsidR="000A3B71">
        <w:rPr>
          <w:rFonts w:ascii="Times New Roman" w:hAnsi="Times New Roman" w:cs="Times New Roman"/>
        </w:rPr>
        <w:t>République du Cameroun, et c’est</w:t>
      </w:r>
      <w:r w:rsidRPr="0060393F">
        <w:rPr>
          <w:rFonts w:ascii="Times New Roman" w:hAnsi="Times New Roman" w:cs="Times New Roman"/>
        </w:rPr>
        <w:t xml:space="preserve"> aussi bien dans</w:t>
      </w:r>
      <w:r w:rsidR="000A3B71">
        <w:rPr>
          <w:rFonts w:ascii="Times New Roman" w:hAnsi="Times New Roman" w:cs="Times New Roman"/>
        </w:rPr>
        <w:t xml:space="preserve"> </w:t>
      </w:r>
      <w:r w:rsidRPr="0060393F">
        <w:rPr>
          <w:rFonts w:ascii="Times New Roman" w:hAnsi="Times New Roman" w:cs="Times New Roman"/>
        </w:rPr>
        <w:t>sa</w:t>
      </w:r>
      <w:r w:rsidR="000A3B71">
        <w:rPr>
          <w:rFonts w:ascii="Times New Roman" w:hAnsi="Times New Roman" w:cs="Times New Roman"/>
        </w:rPr>
        <w:t xml:space="preserve"> </w:t>
      </w:r>
      <w:r w:rsidRPr="0060393F">
        <w:rPr>
          <w:rFonts w:ascii="Times New Roman" w:hAnsi="Times New Roman" w:cs="Times New Roman"/>
        </w:rPr>
        <w:t>propre</w:t>
      </w:r>
      <w:r w:rsidR="000A3B71">
        <w:rPr>
          <w:rFonts w:ascii="Times New Roman" w:hAnsi="Times New Roman" w:cs="Times New Roman"/>
        </w:rPr>
        <w:t xml:space="preserve"> </w:t>
      </w:r>
      <w:r w:rsidRPr="0060393F">
        <w:rPr>
          <w:rFonts w:ascii="Times New Roman" w:hAnsi="Times New Roman" w:cs="Times New Roman"/>
        </w:rPr>
        <w:t>organisation</w:t>
      </w:r>
      <w:r w:rsidR="000A3B71">
        <w:rPr>
          <w:rFonts w:ascii="Times New Roman" w:hAnsi="Times New Roman" w:cs="Times New Roman"/>
        </w:rPr>
        <w:t xml:space="preserve"> </w:t>
      </w:r>
      <w:r w:rsidRPr="0060393F">
        <w:rPr>
          <w:rFonts w:ascii="Times New Roman" w:hAnsi="Times New Roman" w:cs="Times New Roman"/>
        </w:rPr>
        <w:t>que</w:t>
      </w:r>
      <w:r w:rsidR="000A3B71">
        <w:rPr>
          <w:rFonts w:ascii="Times New Roman" w:hAnsi="Times New Roman" w:cs="Times New Roman"/>
        </w:rPr>
        <w:t xml:space="preserve"> </w:t>
      </w:r>
      <w:r w:rsidRPr="0060393F">
        <w:rPr>
          <w:rFonts w:ascii="Times New Roman" w:hAnsi="Times New Roman" w:cs="Times New Roman"/>
        </w:rPr>
        <w:t>dans</w:t>
      </w:r>
      <w:r w:rsidR="000A3B71">
        <w:rPr>
          <w:rFonts w:ascii="Times New Roman" w:hAnsi="Times New Roman" w:cs="Times New Roman"/>
        </w:rPr>
        <w:t xml:space="preserve"> </w:t>
      </w:r>
      <w:r w:rsidRPr="0060393F">
        <w:rPr>
          <w:rFonts w:ascii="Times New Roman" w:hAnsi="Times New Roman" w:cs="Times New Roman"/>
        </w:rPr>
        <w:t>la</w:t>
      </w:r>
      <w:r w:rsidR="000A3B71">
        <w:rPr>
          <w:rFonts w:ascii="Times New Roman" w:hAnsi="Times New Roman" w:cs="Times New Roman"/>
        </w:rPr>
        <w:t xml:space="preserve"> </w:t>
      </w:r>
      <w:r w:rsidRPr="0060393F">
        <w:rPr>
          <w:rFonts w:ascii="Times New Roman" w:hAnsi="Times New Roman" w:cs="Times New Roman"/>
        </w:rPr>
        <w:t>réalisation</w:t>
      </w:r>
      <w:r w:rsidR="000A3B71">
        <w:rPr>
          <w:rFonts w:ascii="Times New Roman" w:hAnsi="Times New Roman" w:cs="Times New Roman"/>
        </w:rPr>
        <w:t xml:space="preserve"> </w:t>
      </w:r>
      <w:r w:rsidRPr="0060393F">
        <w:rPr>
          <w:rFonts w:ascii="Times New Roman" w:hAnsi="Times New Roman" w:cs="Times New Roman"/>
        </w:rPr>
        <w:t>de la Lettre-Commande.</w:t>
      </w:r>
    </w:p>
    <w:p w:rsidR="00CD27B4" w:rsidRPr="0060393F" w:rsidRDefault="00CD27B4" w:rsidP="00CD27B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0A3B71">
        <w:rPr>
          <w:rFonts w:ascii="Times New Roman" w:hAnsi="Times New Roman" w:cs="Times New Roman"/>
        </w:rPr>
        <w:t xml:space="preserve"> </w:t>
      </w:r>
      <w:r w:rsidRPr="0060393F">
        <w:rPr>
          <w:rFonts w:ascii="Times New Roman" w:hAnsi="Times New Roman" w:cs="Times New Roman"/>
        </w:rPr>
        <w:t>au</w:t>
      </w:r>
      <w:r w:rsidR="000A3B71">
        <w:rPr>
          <w:rFonts w:ascii="Times New Roman" w:hAnsi="Times New Roman" w:cs="Times New Roman"/>
        </w:rPr>
        <w:t xml:space="preserve"> </w:t>
      </w:r>
      <w:r w:rsidRPr="0060393F">
        <w:rPr>
          <w:rFonts w:ascii="Times New Roman" w:hAnsi="Times New Roman" w:cs="Times New Roman"/>
        </w:rPr>
        <w:t>Cameroun,</w:t>
      </w:r>
      <w:r w:rsidR="000A3B71">
        <w:rPr>
          <w:rFonts w:ascii="Times New Roman" w:hAnsi="Times New Roman" w:cs="Times New Roman"/>
        </w:rPr>
        <w:t xml:space="preserve"> </w:t>
      </w:r>
      <w:r w:rsidRPr="0060393F">
        <w:rPr>
          <w:rFonts w:ascii="Times New Roman" w:hAnsi="Times New Roman" w:cs="Times New Roman"/>
        </w:rPr>
        <w:t>ces</w:t>
      </w:r>
      <w:r w:rsidR="000A3B71">
        <w:rPr>
          <w:rFonts w:ascii="Times New Roman" w:hAnsi="Times New Roman" w:cs="Times New Roman"/>
        </w:rPr>
        <w:t xml:space="preserve"> </w:t>
      </w:r>
      <w:r w:rsidRPr="0060393F">
        <w:rPr>
          <w:rFonts w:ascii="Times New Roman" w:hAnsi="Times New Roman" w:cs="Times New Roman"/>
        </w:rPr>
        <w:t>règlements,</w:t>
      </w:r>
      <w:r w:rsidR="000A3B71">
        <w:rPr>
          <w:rFonts w:ascii="Times New Roman" w:hAnsi="Times New Roman" w:cs="Times New Roman"/>
        </w:rPr>
        <w:t xml:space="preserve"> </w:t>
      </w:r>
      <w:r w:rsidRPr="0060393F">
        <w:rPr>
          <w:rFonts w:ascii="Times New Roman" w:hAnsi="Times New Roman" w:cs="Times New Roman"/>
        </w:rPr>
        <w:t>lois</w:t>
      </w:r>
      <w:r w:rsidR="000A3B71">
        <w:rPr>
          <w:rFonts w:ascii="Times New Roman" w:hAnsi="Times New Roman" w:cs="Times New Roman"/>
        </w:rPr>
        <w:t xml:space="preserve"> </w:t>
      </w:r>
      <w:r w:rsidRPr="0060393F">
        <w:rPr>
          <w:rFonts w:ascii="Times New Roman" w:hAnsi="Times New Roman" w:cs="Times New Roman"/>
        </w:rPr>
        <w:t>et</w:t>
      </w:r>
      <w:r w:rsidR="000A3B71">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A3B71">
        <w:rPr>
          <w:rFonts w:ascii="Times New Roman" w:hAnsi="Times New Roman" w:cs="Times New Roman"/>
        </w:rPr>
        <w:t xml:space="preserve"> </w:t>
      </w:r>
      <w:r w:rsidRPr="0060393F">
        <w:rPr>
          <w:rFonts w:ascii="Times New Roman" w:hAnsi="Times New Roman" w:cs="Times New Roman"/>
        </w:rPr>
        <w:t>de la présente Lettre-Commande</w:t>
      </w:r>
      <w:r w:rsidR="000A3B71">
        <w:rPr>
          <w:rFonts w:ascii="Times New Roman" w:hAnsi="Times New Roman" w:cs="Times New Roman"/>
        </w:rPr>
        <w:t xml:space="preserve"> </w:t>
      </w:r>
      <w:r w:rsidRPr="0060393F">
        <w:rPr>
          <w:rFonts w:ascii="Times New Roman" w:hAnsi="Times New Roman" w:cs="Times New Roman"/>
        </w:rPr>
        <w:t>venaient</w:t>
      </w:r>
      <w:r w:rsidR="000A3B71">
        <w:rPr>
          <w:rFonts w:ascii="Times New Roman" w:hAnsi="Times New Roman" w:cs="Times New Roman"/>
        </w:rPr>
        <w:t xml:space="preserve"> </w:t>
      </w:r>
      <w:r w:rsidRPr="0060393F">
        <w:rPr>
          <w:rFonts w:ascii="Times New Roman" w:hAnsi="Times New Roman" w:cs="Times New Roman"/>
        </w:rPr>
        <w:t>à</w:t>
      </w:r>
      <w:r w:rsidR="000A3B71">
        <w:rPr>
          <w:rFonts w:ascii="Times New Roman" w:hAnsi="Times New Roman" w:cs="Times New Roman"/>
        </w:rPr>
        <w:t xml:space="preserve"> </w:t>
      </w:r>
      <w:r w:rsidRPr="0060393F">
        <w:rPr>
          <w:rFonts w:ascii="Times New Roman" w:hAnsi="Times New Roman" w:cs="Times New Roman"/>
        </w:rPr>
        <w:t>être</w:t>
      </w:r>
      <w:r w:rsidR="000A3B71">
        <w:rPr>
          <w:rFonts w:ascii="Times New Roman" w:hAnsi="Times New Roman" w:cs="Times New Roman"/>
        </w:rPr>
        <w:t xml:space="preserve"> </w:t>
      </w:r>
      <w:r w:rsidRPr="0060393F">
        <w:rPr>
          <w:rFonts w:ascii="Times New Roman" w:hAnsi="Times New Roman" w:cs="Times New Roman"/>
        </w:rPr>
        <w:t>modifiés</w:t>
      </w:r>
      <w:r w:rsidR="000A3B71">
        <w:rPr>
          <w:rFonts w:ascii="Times New Roman" w:hAnsi="Times New Roman" w:cs="Times New Roman"/>
        </w:rPr>
        <w:t xml:space="preserve"> </w:t>
      </w:r>
      <w:r w:rsidRPr="0060393F">
        <w:rPr>
          <w:rFonts w:ascii="Times New Roman" w:hAnsi="Times New Roman" w:cs="Times New Roman"/>
        </w:rPr>
        <w:t>après</w:t>
      </w:r>
      <w:r w:rsidR="000A3B71">
        <w:rPr>
          <w:rFonts w:ascii="Times New Roman" w:hAnsi="Times New Roman" w:cs="Times New Roman"/>
        </w:rPr>
        <w:t xml:space="preserve"> </w:t>
      </w:r>
      <w:r w:rsidRPr="0060393F">
        <w:rPr>
          <w:rFonts w:ascii="Times New Roman" w:hAnsi="Times New Roman" w:cs="Times New Roman"/>
        </w:rPr>
        <w:t>la</w:t>
      </w:r>
      <w:r w:rsidR="000A3B71">
        <w:rPr>
          <w:rFonts w:ascii="Times New Roman" w:hAnsi="Times New Roman" w:cs="Times New Roman"/>
        </w:rPr>
        <w:t xml:space="preserve"> </w:t>
      </w:r>
      <w:r w:rsidRPr="0060393F">
        <w:rPr>
          <w:rFonts w:ascii="Times New Roman" w:hAnsi="Times New Roman" w:cs="Times New Roman"/>
        </w:rPr>
        <w:t>signature</w:t>
      </w:r>
      <w:r w:rsidR="000A3B71">
        <w:rPr>
          <w:rFonts w:ascii="Times New Roman" w:hAnsi="Times New Roman" w:cs="Times New Roman"/>
        </w:rPr>
        <w:t xml:space="preserve"> </w:t>
      </w:r>
      <w:r w:rsidRPr="0060393F">
        <w:rPr>
          <w:rFonts w:ascii="Times New Roman" w:hAnsi="Times New Roman" w:cs="Times New Roman"/>
        </w:rPr>
        <w:t>de la Lettre-Commande,</w:t>
      </w:r>
      <w:r w:rsidR="000A3B71">
        <w:rPr>
          <w:rFonts w:ascii="Times New Roman" w:hAnsi="Times New Roman" w:cs="Times New Roman"/>
        </w:rPr>
        <w:t xml:space="preserve"> </w:t>
      </w:r>
      <w:r w:rsidRPr="0060393F">
        <w:rPr>
          <w:rFonts w:ascii="Times New Roman" w:hAnsi="Times New Roman" w:cs="Times New Roman"/>
        </w:rPr>
        <w:t>les</w:t>
      </w:r>
      <w:r w:rsidR="000A3B71">
        <w:rPr>
          <w:rFonts w:ascii="Times New Roman" w:hAnsi="Times New Roman" w:cs="Times New Roman"/>
        </w:rPr>
        <w:t xml:space="preserve"> </w:t>
      </w:r>
      <w:r w:rsidRPr="0060393F">
        <w:rPr>
          <w:rFonts w:ascii="Times New Roman" w:hAnsi="Times New Roman" w:cs="Times New Roman"/>
        </w:rPr>
        <w:t>coûts</w:t>
      </w:r>
      <w:r w:rsidR="000A3B71">
        <w:rPr>
          <w:rFonts w:ascii="Times New Roman" w:hAnsi="Times New Roman" w:cs="Times New Roman"/>
        </w:rPr>
        <w:t xml:space="preserve"> </w:t>
      </w:r>
      <w:r w:rsidRPr="0060393F">
        <w:rPr>
          <w:rFonts w:ascii="Times New Roman" w:hAnsi="Times New Roman" w:cs="Times New Roman"/>
        </w:rPr>
        <w:t>éventuels</w:t>
      </w:r>
      <w:r w:rsidR="000A3B71">
        <w:rPr>
          <w:rFonts w:ascii="Times New Roman" w:hAnsi="Times New Roman" w:cs="Times New Roman"/>
        </w:rPr>
        <w:t xml:space="preserve"> </w:t>
      </w:r>
      <w:r w:rsidRPr="0060393F">
        <w:rPr>
          <w:rFonts w:ascii="Times New Roman" w:hAnsi="Times New Roman" w:cs="Times New Roman"/>
        </w:rPr>
        <w:t>qui</w:t>
      </w:r>
      <w:r w:rsidR="000A3B71">
        <w:rPr>
          <w:rFonts w:ascii="Times New Roman" w:hAnsi="Times New Roman" w:cs="Times New Roman"/>
        </w:rPr>
        <w:t xml:space="preserve"> </w:t>
      </w:r>
      <w:r w:rsidRPr="0060393F">
        <w:rPr>
          <w:rFonts w:ascii="Times New Roman" w:hAnsi="Times New Roman" w:cs="Times New Roman"/>
        </w:rPr>
        <w:t>en</w:t>
      </w:r>
      <w:r w:rsidR="000A3B71">
        <w:rPr>
          <w:rFonts w:ascii="Times New Roman" w:hAnsi="Times New Roman" w:cs="Times New Roman"/>
        </w:rPr>
        <w:t xml:space="preserve"> </w:t>
      </w:r>
      <w:r w:rsidRPr="0060393F">
        <w:rPr>
          <w:rFonts w:ascii="Times New Roman" w:hAnsi="Times New Roman" w:cs="Times New Roman"/>
        </w:rPr>
        <w:t>découleraient</w:t>
      </w:r>
      <w:r w:rsidR="000A3B71">
        <w:rPr>
          <w:rFonts w:ascii="Times New Roman" w:hAnsi="Times New Roman" w:cs="Times New Roman"/>
        </w:rPr>
        <w:t xml:space="preserve"> </w:t>
      </w:r>
      <w:r w:rsidRPr="0060393F">
        <w:rPr>
          <w:rFonts w:ascii="Times New Roman" w:hAnsi="Times New Roman" w:cs="Times New Roman"/>
        </w:rPr>
        <w:t>directement</w:t>
      </w:r>
      <w:r w:rsidR="000A3B71">
        <w:rPr>
          <w:rFonts w:ascii="Times New Roman" w:hAnsi="Times New Roman" w:cs="Times New Roman"/>
        </w:rPr>
        <w:t xml:space="preserve"> </w:t>
      </w:r>
      <w:r w:rsidRPr="0060393F">
        <w:rPr>
          <w:rFonts w:ascii="Times New Roman" w:hAnsi="Times New Roman" w:cs="Times New Roman"/>
        </w:rPr>
        <w:t>seraient</w:t>
      </w:r>
      <w:r w:rsidR="000A3B71">
        <w:rPr>
          <w:rFonts w:ascii="Times New Roman" w:hAnsi="Times New Roman" w:cs="Times New Roman"/>
        </w:rPr>
        <w:t xml:space="preserve"> </w:t>
      </w:r>
      <w:r w:rsidRPr="0060393F">
        <w:rPr>
          <w:rFonts w:ascii="Times New Roman" w:hAnsi="Times New Roman" w:cs="Times New Roman"/>
        </w:rPr>
        <w:t>pris en</w:t>
      </w:r>
      <w:r w:rsidR="000A3B71">
        <w:rPr>
          <w:rFonts w:ascii="Times New Roman" w:hAnsi="Times New Roman" w:cs="Times New Roman"/>
        </w:rPr>
        <w:t xml:space="preserve"> </w:t>
      </w:r>
      <w:r w:rsidRPr="0060393F">
        <w:rPr>
          <w:rFonts w:ascii="Times New Roman" w:hAnsi="Times New Roman" w:cs="Times New Roman"/>
        </w:rPr>
        <w:t>compte</w:t>
      </w:r>
      <w:r w:rsidR="000A3B71">
        <w:rPr>
          <w:rFonts w:ascii="Times New Roman" w:hAnsi="Times New Roman" w:cs="Times New Roman"/>
        </w:rPr>
        <w:t xml:space="preserve"> </w:t>
      </w:r>
      <w:r w:rsidRPr="0060393F">
        <w:rPr>
          <w:rFonts w:ascii="Times New Roman" w:hAnsi="Times New Roman" w:cs="Times New Roman"/>
        </w:rPr>
        <w:t>sans</w:t>
      </w:r>
      <w:r w:rsidR="000A3B71">
        <w:rPr>
          <w:rFonts w:ascii="Times New Roman" w:hAnsi="Times New Roman" w:cs="Times New Roman"/>
        </w:rPr>
        <w:t xml:space="preserve"> </w:t>
      </w:r>
      <w:r w:rsidRPr="0060393F">
        <w:rPr>
          <w:rFonts w:ascii="Times New Roman" w:hAnsi="Times New Roman" w:cs="Times New Roman"/>
        </w:rPr>
        <w:t>gain</w:t>
      </w:r>
      <w:r w:rsidR="000A3B71">
        <w:rPr>
          <w:rFonts w:ascii="Times New Roman" w:hAnsi="Times New Roman" w:cs="Times New Roman"/>
        </w:rPr>
        <w:t xml:space="preserve"> </w:t>
      </w:r>
      <w:r w:rsidRPr="0060393F">
        <w:rPr>
          <w:rFonts w:ascii="Times New Roman" w:hAnsi="Times New Roman" w:cs="Times New Roman"/>
        </w:rPr>
        <w:t>ni</w:t>
      </w:r>
      <w:r w:rsidR="000A3B71">
        <w:rPr>
          <w:rFonts w:ascii="Times New Roman" w:hAnsi="Times New Roman" w:cs="Times New Roman"/>
        </w:rPr>
        <w:t xml:space="preserve"> </w:t>
      </w:r>
      <w:r w:rsidRPr="0060393F">
        <w:rPr>
          <w:rFonts w:ascii="Times New Roman" w:hAnsi="Times New Roman" w:cs="Times New Roman"/>
        </w:rPr>
        <w:t>perte</w:t>
      </w:r>
      <w:r w:rsidR="000A3B71">
        <w:rPr>
          <w:rFonts w:ascii="Times New Roman" w:hAnsi="Times New Roman" w:cs="Times New Roman"/>
        </w:rPr>
        <w:t xml:space="preserve"> </w:t>
      </w:r>
      <w:r w:rsidRPr="0060393F">
        <w:rPr>
          <w:rFonts w:ascii="Times New Roman" w:hAnsi="Times New Roman" w:cs="Times New Roman"/>
        </w:rPr>
        <w:t>pour</w:t>
      </w:r>
      <w:r w:rsidR="000A3B71">
        <w:rPr>
          <w:rFonts w:ascii="Times New Roman" w:hAnsi="Times New Roman" w:cs="Times New Roman"/>
        </w:rPr>
        <w:t xml:space="preserve"> </w:t>
      </w:r>
      <w:r w:rsidRPr="0060393F">
        <w:rPr>
          <w:rFonts w:ascii="Times New Roman" w:hAnsi="Times New Roman" w:cs="Times New Roman"/>
        </w:rPr>
        <w:t>chaque</w:t>
      </w:r>
      <w:r w:rsidR="000A3B71">
        <w:rPr>
          <w:rFonts w:ascii="Times New Roman" w:hAnsi="Times New Roman" w:cs="Times New Roman"/>
        </w:rPr>
        <w:t xml:space="preserve"> </w:t>
      </w:r>
      <w:r w:rsidRPr="0060393F">
        <w:rPr>
          <w:rFonts w:ascii="Times New Roman" w:hAnsi="Times New Roman" w:cs="Times New Roman"/>
        </w:rPr>
        <w:t>partie.</w:t>
      </w:r>
    </w:p>
    <w:p w:rsidR="00CD27B4" w:rsidRPr="0060393F" w:rsidRDefault="00CD27B4" w:rsidP="00CD27B4">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CD27B4" w:rsidRPr="0060393F" w:rsidRDefault="00CD27B4" w:rsidP="00CD27B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CD27B4" w:rsidRPr="0060393F" w:rsidRDefault="00CD27B4" w:rsidP="00CD27B4">
      <w:pPr>
        <w:widowControl w:val="0"/>
        <w:numPr>
          <w:ilvl w:val="0"/>
          <w:numId w:val="38"/>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CD27B4" w:rsidRPr="0060393F" w:rsidRDefault="00CD27B4" w:rsidP="00CD27B4">
      <w:pPr>
        <w:widowControl w:val="0"/>
        <w:numPr>
          <w:ilvl w:val="0"/>
          <w:numId w:val="38"/>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CD27B4" w:rsidRPr="0060393F" w:rsidRDefault="00CD27B4" w:rsidP="00CD27B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CD27B4" w:rsidRPr="0060393F" w:rsidRDefault="00CD27B4" w:rsidP="00CD27B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CD27B4" w:rsidRPr="0060393F" w:rsidRDefault="00CD27B4" w:rsidP="00CD27B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CD27B4" w:rsidRPr="0060393F" w:rsidRDefault="00CD27B4" w:rsidP="00CD27B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CD27B4" w:rsidRPr="0060393F" w:rsidRDefault="00CD27B4" w:rsidP="00CD27B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lastRenderedPageBreak/>
        <w:t>7) le</w:t>
      </w:r>
      <w:r w:rsidR="00D135FA">
        <w:rPr>
          <w:rFonts w:ascii="Times New Roman" w:hAnsi="Times New Roman" w:cs="Times New Roman"/>
        </w:rPr>
        <w:t xml:space="preserve"> </w:t>
      </w:r>
      <w:r w:rsidRPr="0060393F">
        <w:rPr>
          <w:rFonts w:ascii="Times New Roman" w:hAnsi="Times New Roman" w:cs="Times New Roman"/>
        </w:rPr>
        <w:t>Cahier</w:t>
      </w:r>
      <w:r w:rsidR="00D135FA">
        <w:rPr>
          <w:rFonts w:ascii="Times New Roman" w:hAnsi="Times New Roman" w:cs="Times New Roman"/>
        </w:rPr>
        <w:t xml:space="preserve"> </w:t>
      </w:r>
      <w:r w:rsidRPr="0060393F">
        <w:rPr>
          <w:rFonts w:ascii="Times New Roman" w:hAnsi="Times New Roman" w:cs="Times New Roman"/>
        </w:rPr>
        <w:t>des</w:t>
      </w:r>
      <w:r w:rsidR="00D135FA">
        <w:rPr>
          <w:rFonts w:ascii="Times New Roman" w:hAnsi="Times New Roman" w:cs="Times New Roman"/>
        </w:rPr>
        <w:t xml:space="preserve"> </w:t>
      </w:r>
      <w:r w:rsidRPr="0060393F">
        <w:rPr>
          <w:rFonts w:ascii="Times New Roman" w:hAnsi="Times New Roman" w:cs="Times New Roman"/>
        </w:rPr>
        <w:t>Clauses</w:t>
      </w:r>
      <w:r w:rsidR="00D135FA">
        <w:rPr>
          <w:rFonts w:ascii="Times New Roman" w:hAnsi="Times New Roman" w:cs="Times New Roman"/>
        </w:rPr>
        <w:t xml:space="preserve"> </w:t>
      </w:r>
      <w:r w:rsidRPr="0060393F">
        <w:rPr>
          <w:rFonts w:ascii="Times New Roman" w:hAnsi="Times New Roman" w:cs="Times New Roman"/>
        </w:rPr>
        <w:t>Administratives</w:t>
      </w:r>
      <w:r w:rsidR="00D135FA">
        <w:rPr>
          <w:rFonts w:ascii="Times New Roman" w:hAnsi="Times New Roman" w:cs="Times New Roman"/>
        </w:rPr>
        <w:t xml:space="preserve"> </w:t>
      </w:r>
      <w:r w:rsidRPr="0060393F">
        <w:rPr>
          <w:rFonts w:ascii="Times New Roman" w:hAnsi="Times New Roman" w:cs="Times New Roman"/>
        </w:rPr>
        <w:t>Générales (CCAG)</w:t>
      </w:r>
      <w:r w:rsidR="00D135FA">
        <w:rPr>
          <w:rFonts w:ascii="Times New Roman" w:hAnsi="Times New Roman" w:cs="Times New Roman"/>
        </w:rPr>
        <w:t xml:space="preserve"> </w:t>
      </w:r>
      <w:r w:rsidRPr="0060393F">
        <w:rPr>
          <w:rFonts w:ascii="Times New Roman" w:hAnsi="Times New Roman" w:cs="Times New Roman"/>
        </w:rPr>
        <w:t>applicables</w:t>
      </w:r>
      <w:r w:rsidR="00D135FA">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D135FA">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D135FA">
        <w:rPr>
          <w:rFonts w:ascii="Times New Roman" w:hAnsi="Times New Roman" w:cs="Times New Roman"/>
          <w:spacing w:val="-7"/>
        </w:rPr>
        <w:t xml:space="preserve"> </w:t>
      </w:r>
      <w:r w:rsidRPr="0060393F">
        <w:rPr>
          <w:rFonts w:ascii="Times New Roman" w:hAnsi="Times New Roman" w:cs="Times New Roman"/>
        </w:rPr>
        <w:t>N° 033/CAB/PM du 13 février2007 ;</w:t>
      </w:r>
    </w:p>
    <w:p w:rsidR="00CD27B4" w:rsidRPr="0060393F" w:rsidRDefault="00CD27B4" w:rsidP="00CD27B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D135FA">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CD27B4" w:rsidRPr="0060393F" w:rsidRDefault="00CD27B4" w:rsidP="00CD27B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CD27B4"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 Loi n° 92/007 du 14 août 1992 portant Code du travail ;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 Loi n° 096/12 du 05 août 1996 portant loi cadre relative à la gestion de l’Environnement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 Loi n° 2000/09 du 13 juillet 2000 fixant l’organisation et les modalités d’exercice de la profession d’Ingénieur de Génie-civil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 Loi n°2024/013 du 23 décembre 2024 portant loi des finances de la République du Cameroun pour l’exercice 2025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Le Décret n° 2001/048 du 23 février 2001 portant organisation et fonctionnement de l’Agence de Régulation des Marchés Publics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Le Décret n° 2003/651/PM du 16 avril 2003 fixant les modalités d’application du régime fiscal et douanier des Marchés Publics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Le Décret N° 2018/366 du 20 juin 2018 portant Code des Marchés Publics;</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Le Décret n° 2008/376 du 12 novembre 2008 portant organisation administrative de la République du Cameroun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B4791" w:rsidRPr="00DB4791" w:rsidRDefault="00DB4791" w:rsidP="00DB4791">
      <w:pPr>
        <w:pStyle w:val="Paragraphedeliste"/>
        <w:widowControl w:val="0"/>
        <w:numPr>
          <w:ilvl w:val="0"/>
          <w:numId w:val="39"/>
        </w:numPr>
        <w:shd w:val="clear" w:color="auto" w:fill="FFFFFF"/>
        <w:autoSpaceDE w:val="0"/>
        <w:autoSpaceDN w:val="0"/>
        <w:adjustRightInd w:val="0"/>
        <w:ind w:right="-20"/>
        <w:jc w:val="both"/>
        <w:rPr>
          <w:iCs/>
          <w:color w:val="000000"/>
          <w:sz w:val="22"/>
          <w:szCs w:val="22"/>
        </w:rPr>
      </w:pPr>
      <w:r w:rsidRPr="00DB4791">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L’Arrêté n° 033/CAB/PM du 13 février 2007 mettant en vigueur les Cahiers des Clauses Administratives Générales (CCAG) applicable aux marchés publics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L’Arrêté n° 093/CAB/PM du 05 novembre 2000 fixant les montants de la caution de soumission et les frais du dossier d’appel d’offres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L’Arrêté n° 022/CAB/PM du 02 février 2011 fixant les modalités de recrutement des Consultants individuels ;</w:t>
      </w:r>
    </w:p>
    <w:p w:rsidR="00DB4791" w:rsidRPr="00DB4791" w:rsidRDefault="00DB4791" w:rsidP="00DB4791">
      <w:pPr>
        <w:pStyle w:val="Paragraphedeliste"/>
        <w:widowControl w:val="0"/>
        <w:numPr>
          <w:ilvl w:val="0"/>
          <w:numId w:val="39"/>
        </w:numPr>
        <w:shd w:val="clear" w:color="auto" w:fill="FFFFFF"/>
        <w:autoSpaceDE w:val="0"/>
        <w:autoSpaceDN w:val="0"/>
        <w:adjustRightInd w:val="0"/>
        <w:ind w:right="-20"/>
        <w:jc w:val="both"/>
        <w:rPr>
          <w:color w:val="000000"/>
          <w:sz w:val="22"/>
          <w:szCs w:val="22"/>
        </w:rPr>
      </w:pPr>
      <w:r w:rsidRPr="00DB4791">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 Circulaire n° 002/CAB/PM du 31 janvier 2011 relative à l’amélioration de la performance du système des Marchés Publics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 Circulaire n°003/CAB/PM du 31 janvier 2011 précisant les modalités de gestion des changements  des conditions économiques des Marchés Publics ;</w:t>
      </w:r>
    </w:p>
    <w:p w:rsidR="00DB4791" w:rsidRPr="00DB4791" w:rsidRDefault="00DB4791" w:rsidP="00DB4791">
      <w:pPr>
        <w:pStyle w:val="Paragraphedeliste"/>
        <w:widowControl w:val="0"/>
        <w:numPr>
          <w:ilvl w:val="0"/>
          <w:numId w:val="39"/>
        </w:numPr>
        <w:shd w:val="clear" w:color="auto" w:fill="FFFFFF"/>
        <w:autoSpaceDE w:val="0"/>
        <w:autoSpaceDN w:val="0"/>
        <w:adjustRightInd w:val="0"/>
        <w:ind w:right="-20"/>
        <w:jc w:val="both"/>
        <w:rPr>
          <w:iCs/>
          <w:color w:val="000000"/>
          <w:sz w:val="22"/>
          <w:szCs w:val="22"/>
        </w:rPr>
      </w:pPr>
      <w:r w:rsidRPr="00DB4791">
        <w:rPr>
          <w:bCs/>
          <w:iCs/>
          <w:color w:val="000000"/>
          <w:sz w:val="22"/>
          <w:szCs w:val="22"/>
        </w:rPr>
        <w:t>La Circulaire N°001/CAB/PR du 19 juin 2012 relative à la passation et au contrôle de l’exécution des marchés publics ;</w:t>
      </w:r>
    </w:p>
    <w:p w:rsidR="00DB4791" w:rsidRPr="00DB4791" w:rsidRDefault="00DB4791" w:rsidP="00DB4791">
      <w:pPr>
        <w:pStyle w:val="Paragraphedeliste"/>
        <w:widowControl w:val="0"/>
        <w:numPr>
          <w:ilvl w:val="0"/>
          <w:numId w:val="39"/>
        </w:numPr>
        <w:shd w:val="clear" w:color="auto" w:fill="FFFFFF"/>
        <w:autoSpaceDE w:val="0"/>
        <w:autoSpaceDN w:val="0"/>
        <w:adjustRightInd w:val="0"/>
        <w:ind w:right="-20"/>
        <w:jc w:val="both"/>
        <w:rPr>
          <w:iCs/>
          <w:color w:val="000000"/>
          <w:sz w:val="22"/>
          <w:szCs w:val="22"/>
        </w:rPr>
      </w:pPr>
      <w:r w:rsidRPr="00DB4791">
        <w:rPr>
          <w:bCs/>
          <w:iCs/>
          <w:color w:val="000000"/>
          <w:sz w:val="22"/>
          <w:szCs w:val="22"/>
        </w:rPr>
        <w:t>La Circulaire N°00013995/C/MINFI du 31 décembre 2024 portant instructions relatives à l’exécution des lois des finances, au suivi et au contrôle de l’exécution du Budget de l’Etat et des Autres Entités Publiques pour l’exercice 2025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Les Normes Techniques en vigueur dans la République du Cameroun ;</w:t>
      </w:r>
    </w:p>
    <w:p w:rsidR="00DB4791" w:rsidRPr="00DB4791" w:rsidRDefault="00DB4791" w:rsidP="00DB4791">
      <w:pPr>
        <w:pStyle w:val="Paragraphedeliste"/>
        <w:numPr>
          <w:ilvl w:val="0"/>
          <w:numId w:val="39"/>
        </w:numPr>
        <w:shd w:val="clear" w:color="auto" w:fill="FFFFFF"/>
        <w:jc w:val="both"/>
        <w:rPr>
          <w:color w:val="000000"/>
          <w:sz w:val="22"/>
          <w:szCs w:val="22"/>
        </w:rPr>
      </w:pPr>
      <w:r w:rsidRPr="00DB4791">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B4791" w:rsidRPr="00DB4791" w:rsidRDefault="00DB4791" w:rsidP="00CD27B4">
      <w:pPr>
        <w:pStyle w:val="Paragraphedeliste"/>
        <w:widowControl w:val="0"/>
        <w:numPr>
          <w:ilvl w:val="0"/>
          <w:numId w:val="39"/>
        </w:numPr>
        <w:shd w:val="clear" w:color="auto" w:fill="FFFFFF"/>
        <w:autoSpaceDE w:val="0"/>
        <w:autoSpaceDN w:val="0"/>
        <w:adjustRightInd w:val="0"/>
        <w:ind w:right="-20"/>
        <w:jc w:val="both"/>
        <w:rPr>
          <w:iCs/>
          <w:color w:val="000000"/>
          <w:sz w:val="22"/>
          <w:szCs w:val="22"/>
        </w:rPr>
      </w:pPr>
      <w:r w:rsidRPr="00DB4791">
        <w:rPr>
          <w:iCs/>
          <w:color w:val="000000"/>
          <w:sz w:val="22"/>
          <w:szCs w:val="22"/>
        </w:rPr>
        <w:t>Les textes régissant les corps de métier</w:t>
      </w:r>
      <w:r w:rsidRPr="00DB4791">
        <w:rPr>
          <w:iCs/>
          <w:color w:val="000000"/>
          <w:spacing w:val="6"/>
          <w:sz w:val="22"/>
          <w:szCs w:val="22"/>
        </w:rPr>
        <w:t>.</w:t>
      </w:r>
    </w:p>
    <w:p w:rsidR="00CD27B4" w:rsidRPr="0060393F" w:rsidRDefault="00CD27B4" w:rsidP="00CD27B4">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CD27B4" w:rsidRPr="0060393F" w:rsidRDefault="00CD27B4" w:rsidP="00CD27B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DB4791">
        <w:rPr>
          <w:rFonts w:ascii="Times New Roman" w:hAnsi="Times New Roman" w:cs="Times New Roman"/>
          <w:b/>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00DB4791">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DB4791">
        <w:rPr>
          <w:rFonts w:ascii="Times New Roman" w:hAnsi="Times New Roman" w:cs="Times New Roman"/>
        </w:rPr>
        <w:t xml:space="preserve"> </w:t>
      </w:r>
      <w:r w:rsidRPr="0060393F">
        <w:rPr>
          <w:rFonts w:ascii="Times New Roman" w:hAnsi="Times New Roman" w:cs="Times New Roman"/>
        </w:rPr>
        <w:t>être</w:t>
      </w:r>
      <w:r w:rsidR="00DB4791">
        <w:rPr>
          <w:rFonts w:ascii="Times New Roman" w:hAnsi="Times New Roman" w:cs="Times New Roman"/>
        </w:rPr>
        <w:t xml:space="preserve"> </w:t>
      </w:r>
      <w:r w:rsidRPr="0060393F">
        <w:rPr>
          <w:rFonts w:ascii="Times New Roman" w:hAnsi="Times New Roman" w:cs="Times New Roman"/>
        </w:rPr>
        <w:t>faites</w:t>
      </w:r>
      <w:r w:rsidR="00DB4791">
        <w:rPr>
          <w:rFonts w:ascii="Times New Roman" w:hAnsi="Times New Roman" w:cs="Times New Roman"/>
        </w:rPr>
        <w:t xml:space="preserve"> </w:t>
      </w:r>
      <w:r w:rsidRPr="0060393F">
        <w:rPr>
          <w:rFonts w:ascii="Times New Roman" w:hAnsi="Times New Roman" w:cs="Times New Roman"/>
        </w:rPr>
        <w:t>aux</w:t>
      </w:r>
      <w:r w:rsidR="00DB4791">
        <w:rPr>
          <w:rFonts w:ascii="Times New Roman" w:hAnsi="Times New Roman" w:cs="Times New Roman"/>
        </w:rPr>
        <w:t xml:space="preserve"> </w:t>
      </w:r>
      <w:r w:rsidRPr="0060393F">
        <w:rPr>
          <w:rFonts w:ascii="Times New Roman" w:hAnsi="Times New Roman" w:cs="Times New Roman"/>
        </w:rPr>
        <w:t>adresses</w:t>
      </w:r>
      <w:r w:rsidR="00DB4791">
        <w:rPr>
          <w:rFonts w:ascii="Times New Roman" w:hAnsi="Times New Roman" w:cs="Times New Roman"/>
        </w:rPr>
        <w:t xml:space="preserve"> </w:t>
      </w:r>
      <w:r w:rsidRPr="0060393F">
        <w:rPr>
          <w:rFonts w:ascii="Times New Roman" w:hAnsi="Times New Roman" w:cs="Times New Roman"/>
        </w:rPr>
        <w:t>suivantes:</w:t>
      </w:r>
    </w:p>
    <w:p w:rsidR="00CD27B4" w:rsidRPr="00440235" w:rsidRDefault="00CD27B4" w:rsidP="00CD27B4">
      <w:pPr>
        <w:spacing w:before="120" w:after="120"/>
        <w:jc w:val="both"/>
        <w:rPr>
          <w:rFonts w:ascii="Times New Roman" w:hAnsi="Times New Roman" w:cs="Times New Roman"/>
        </w:rPr>
      </w:pPr>
      <w:r w:rsidRPr="0060393F">
        <w:rPr>
          <w:rFonts w:ascii="Times New Roman" w:hAnsi="Times New Roman" w:cs="Times New Roman"/>
          <w:b/>
        </w:rPr>
        <w:t>a.</w:t>
      </w:r>
      <w:r w:rsidR="00DB4791">
        <w:rPr>
          <w:rFonts w:ascii="Times New Roman" w:hAnsi="Times New Roman" w:cs="Times New Roman"/>
          <w:b/>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006E02BF">
        <w:rPr>
          <w:rFonts w:ascii="Times New Roman" w:hAnsi="Times New Roman" w:cs="Times New Roman"/>
          <w:b/>
        </w:rPr>
        <w:t>OULI</w:t>
      </w:r>
      <w:r w:rsidRPr="00440235">
        <w:rPr>
          <w:rFonts w:ascii="Times New Roman" w:hAnsi="Times New Roman" w:cs="Times New Roman"/>
        </w:rPr>
        <w:t>.</w:t>
      </w:r>
    </w:p>
    <w:p w:rsidR="00CD27B4" w:rsidRPr="00440235" w:rsidRDefault="00CD27B4" w:rsidP="00CD27B4">
      <w:pPr>
        <w:spacing w:before="120" w:after="120"/>
        <w:jc w:val="both"/>
        <w:rPr>
          <w:rFonts w:ascii="Times New Roman" w:hAnsi="Times New Roman" w:cs="Times New Roman"/>
        </w:rPr>
      </w:pPr>
      <w:r w:rsidRPr="00440235">
        <w:rPr>
          <w:rFonts w:ascii="Times New Roman" w:hAnsi="Times New Roman" w:cs="Times New Roman"/>
        </w:rPr>
        <w:lastRenderedPageBreak/>
        <w:t xml:space="preserve">b. Dans le cas où le Maitre d’Ouvrage en est le destinataire, les correspondances seront adressées à Monsieur le Maire de la Commune de </w:t>
      </w:r>
      <w:r w:rsidR="006E02BF">
        <w:rPr>
          <w:rFonts w:ascii="Times New Roman" w:hAnsi="Times New Roman" w:cs="Times New Roman"/>
        </w:rPr>
        <w:t xml:space="preserve"> </w:t>
      </w:r>
      <w:r w:rsidR="006E02BF">
        <w:rPr>
          <w:rFonts w:ascii="Times New Roman" w:hAnsi="Times New Roman" w:cs="Times New Roman"/>
          <w:b/>
        </w:rPr>
        <w:t>OULI</w:t>
      </w:r>
      <w:r w:rsidRPr="00440235">
        <w:rPr>
          <w:rFonts w:ascii="Times New Roman" w:hAnsi="Times New Roman" w:cs="Times New Roman"/>
        </w:rPr>
        <w:t xml:space="preserve"> avec copie adressée dans les mêmes délais, au Chef de service et à l’Ingénieur le cas échéant.</w:t>
      </w:r>
    </w:p>
    <w:p w:rsidR="00CD27B4" w:rsidRPr="0060393F" w:rsidRDefault="00CD27B4" w:rsidP="00CD27B4">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6E02BF">
        <w:rPr>
          <w:rFonts w:ascii="Times New Roman" w:hAnsi="Times New Roman" w:cs="Times New Roman"/>
          <w:b/>
        </w:rPr>
        <w:t xml:space="preserve"> </w:t>
      </w:r>
      <w:r w:rsidRPr="0060393F">
        <w:rPr>
          <w:rFonts w:ascii="Times New Roman" w:hAnsi="Times New Roman" w:cs="Times New Roman"/>
        </w:rPr>
        <w:t xml:space="preserve">L’entrepreneur </w:t>
      </w:r>
      <w:r w:rsidR="006E02BF">
        <w:rPr>
          <w:rFonts w:ascii="Times New Roman" w:hAnsi="Times New Roman" w:cs="Times New Roman"/>
        </w:rPr>
        <w:t xml:space="preserve"> </w:t>
      </w:r>
      <w:r w:rsidRPr="0060393F">
        <w:rPr>
          <w:rFonts w:ascii="Times New Roman" w:hAnsi="Times New Roman" w:cs="Times New Roman"/>
        </w:rPr>
        <w:t xml:space="preserve">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6E02BF">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6E02BF">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6E02BF">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6E02BF">
        <w:rPr>
          <w:rFonts w:ascii="Times New Roman" w:hAnsi="Times New Roman" w:cs="Times New Roman"/>
        </w:rPr>
        <w:t xml:space="preserve"> </w:t>
      </w:r>
      <w:r w:rsidRPr="0060393F">
        <w:rPr>
          <w:rFonts w:ascii="Times New Roman" w:hAnsi="Times New Roman" w:cs="Times New Roman"/>
        </w:rPr>
        <w:t>avec</w:t>
      </w:r>
      <w:r w:rsidR="006E02BF">
        <w:rPr>
          <w:rFonts w:ascii="Times New Roman" w:hAnsi="Times New Roman" w:cs="Times New Roman"/>
        </w:rPr>
        <w:t xml:space="preserve"> </w:t>
      </w:r>
      <w:r w:rsidRPr="0060393F">
        <w:rPr>
          <w:rFonts w:ascii="Times New Roman" w:hAnsi="Times New Roman" w:cs="Times New Roman"/>
        </w:rPr>
        <w:t>copie</w:t>
      </w:r>
      <w:r w:rsidR="006E02BF">
        <w:rPr>
          <w:rFonts w:ascii="Times New Roman" w:hAnsi="Times New Roman" w:cs="Times New Roman"/>
        </w:rPr>
        <w:t xml:space="preserve"> </w:t>
      </w:r>
      <w:r w:rsidRPr="0060393F">
        <w:rPr>
          <w:rFonts w:ascii="Times New Roman" w:hAnsi="Times New Roman" w:cs="Times New Roman"/>
        </w:rPr>
        <w:t>au</w:t>
      </w:r>
      <w:r w:rsidR="006E02BF">
        <w:rPr>
          <w:rFonts w:ascii="Times New Roman" w:hAnsi="Times New Roman" w:cs="Times New Roman"/>
        </w:rPr>
        <w:t xml:space="preserve"> </w:t>
      </w:r>
      <w:r w:rsidRPr="0060393F">
        <w:rPr>
          <w:rFonts w:ascii="Times New Roman" w:hAnsi="Times New Roman" w:cs="Times New Roman"/>
        </w:rPr>
        <w:t>Chef de Service.</w:t>
      </w:r>
    </w:p>
    <w:p w:rsidR="00CD27B4" w:rsidRPr="0060393F" w:rsidRDefault="00CD27B4" w:rsidP="009151CB">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CD27B4" w:rsidRPr="00440235" w:rsidRDefault="00CD27B4" w:rsidP="009151CB">
      <w:pPr>
        <w:spacing w:after="0" w:line="240" w:lineRule="auto"/>
        <w:jc w:val="both"/>
        <w:rPr>
          <w:rFonts w:ascii="Times New Roman" w:hAnsi="Times New Roman" w:cs="Times New Roman"/>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w:t>
      </w:r>
      <w:r w:rsidR="00ED2DEA">
        <w:rPr>
          <w:rFonts w:ascii="Times New Roman" w:hAnsi="Times New Roman" w:cs="Times New Roman"/>
        </w:rPr>
        <w:t xml:space="preserve"> l’Autorité contractante</w:t>
      </w:r>
      <w:r w:rsidRPr="00440235">
        <w:rPr>
          <w:rFonts w:ascii="Times New Roman" w:hAnsi="Times New Roman" w:cs="Times New Roman"/>
        </w:rPr>
        <w:t xml:space="preserve"> et notifié  par le </w:t>
      </w:r>
      <w:r w:rsidR="00B8134D">
        <w:rPr>
          <w:rFonts w:ascii="Times New Roman" w:hAnsi="Times New Roman" w:cs="Times New Roman"/>
        </w:rPr>
        <w:t>Chef Service de la Lettre Commande</w:t>
      </w:r>
      <w:r w:rsidR="00970CD2">
        <w:rPr>
          <w:rFonts w:ascii="Times New Roman" w:hAnsi="Times New Roman" w:cs="Times New Roman"/>
        </w:rPr>
        <w:t xml:space="preserve"> </w:t>
      </w:r>
      <w:r w:rsidR="00970CD2" w:rsidRPr="00970CD2">
        <w:rPr>
          <w:rFonts w:ascii="Times New Roman" w:hAnsi="Times New Roman" w:cs="Times New Roman"/>
        </w:rPr>
        <w:t>et à l’ARMP</w:t>
      </w:r>
      <w:r w:rsidRPr="00440235">
        <w:rPr>
          <w:rFonts w:ascii="Times New Roman" w:hAnsi="Times New Roman" w:cs="Times New Roman"/>
        </w:rPr>
        <w:t>.</w:t>
      </w:r>
    </w:p>
    <w:p w:rsidR="00CD27B4" w:rsidRPr="00440235" w:rsidRDefault="00CD27B4" w:rsidP="009151CB">
      <w:pPr>
        <w:spacing w:after="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.2. Les ordres de service à incidence financière ou susceptible de modifier les délais seront signés par  </w:t>
      </w:r>
      <w:r w:rsidR="00ED2DEA">
        <w:rPr>
          <w:rFonts w:ascii="Times New Roman" w:hAnsi="Times New Roman" w:cs="Times New Roman"/>
        </w:rPr>
        <w:t>l’Autorité contractante</w:t>
      </w:r>
      <w:r w:rsidR="00ED2DEA" w:rsidRPr="00440235">
        <w:rPr>
          <w:rFonts w:ascii="Times New Roman" w:hAnsi="Times New Roman" w:cs="Times New Roman"/>
        </w:rPr>
        <w:t xml:space="preserve"> et notifié  par </w:t>
      </w:r>
      <w:r w:rsidR="00992E66" w:rsidRPr="00440235">
        <w:rPr>
          <w:rFonts w:ascii="Times New Roman" w:hAnsi="Times New Roman" w:cs="Times New Roman"/>
        </w:rPr>
        <w:t xml:space="preserve">le </w:t>
      </w:r>
      <w:r w:rsidR="00992E66">
        <w:rPr>
          <w:rFonts w:ascii="Times New Roman" w:hAnsi="Times New Roman" w:cs="Times New Roman"/>
        </w:rPr>
        <w:t>Chef Service de la Lettre Commande</w:t>
      </w:r>
      <w:r w:rsidRPr="00440235">
        <w:rPr>
          <w:rFonts w:ascii="Times New Roman" w:hAnsi="Times New Roman" w:cs="Times New Roman"/>
        </w:rPr>
        <w:t>.</w:t>
      </w:r>
    </w:p>
    <w:p w:rsidR="00CD27B4" w:rsidRPr="00440235" w:rsidRDefault="00CD27B4" w:rsidP="009151CB">
      <w:pPr>
        <w:spacing w:after="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CD27B4" w:rsidRPr="00440235" w:rsidRDefault="00CD27B4" w:rsidP="009151CB">
      <w:pPr>
        <w:spacing w:after="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CD27B4" w:rsidRPr="00440235" w:rsidRDefault="00CD27B4" w:rsidP="009151CB">
      <w:pPr>
        <w:spacing w:after="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CD27B4" w:rsidRPr="0060393F" w:rsidRDefault="00CD27B4" w:rsidP="009151C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CD27B4" w:rsidRPr="0060393F" w:rsidRDefault="00CD27B4" w:rsidP="00CD27B4">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CD27B4" w:rsidRPr="0060393F" w:rsidRDefault="00CD27B4" w:rsidP="00CD27B4">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CD27B4" w:rsidRPr="0060393F" w:rsidRDefault="00CD27B4" w:rsidP="00CD27B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CD27B4" w:rsidRPr="0060393F" w:rsidRDefault="00CD27B4" w:rsidP="00CD27B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3A39A8">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CD27B4" w:rsidRPr="0060393F" w:rsidRDefault="00CD27B4" w:rsidP="00CD27B4">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CD27B4" w:rsidRPr="0060393F" w:rsidRDefault="00CD27B4" w:rsidP="00CD27B4">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CD27B4" w:rsidRPr="0060393F" w:rsidRDefault="00CD27B4" w:rsidP="00CD27B4">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CD27B4" w:rsidRPr="0060393F" w:rsidRDefault="00CD27B4" w:rsidP="00CD27B4">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D72C73">
        <w:rPr>
          <w:rFonts w:ascii="Times New Roman" w:hAnsi="Times New Roman" w:cs="Times New Roman"/>
          <w:b/>
          <w:bCs/>
        </w:rPr>
        <w:t xml:space="preserve"> </w:t>
      </w:r>
      <w:r w:rsidRPr="0060393F">
        <w:rPr>
          <w:rFonts w:ascii="Times New Roman" w:hAnsi="Times New Roman" w:cs="Times New Roman"/>
          <w:i/>
          <w:iCs/>
        </w:rPr>
        <w:t>.</w:t>
      </w:r>
      <w:r w:rsidRPr="0060393F">
        <w:rPr>
          <w:rFonts w:ascii="Times New Roman" w:hAnsi="Times New Roman" w:cs="Times New Roman"/>
          <w:b/>
          <w:iCs/>
        </w:rPr>
        <w:t>Cautionnement</w:t>
      </w:r>
      <w:r w:rsidR="008D1089">
        <w:rPr>
          <w:rFonts w:ascii="Times New Roman" w:hAnsi="Times New Roman" w:cs="Times New Roman"/>
          <w:b/>
          <w:iCs/>
        </w:rPr>
        <w:t xml:space="preserve"> </w:t>
      </w:r>
      <w:r w:rsidRPr="0060393F">
        <w:rPr>
          <w:rFonts w:ascii="Times New Roman" w:hAnsi="Times New Roman" w:cs="Times New Roman"/>
          <w:b/>
          <w:iCs/>
        </w:rPr>
        <w:t>définitif</w:t>
      </w:r>
    </w:p>
    <w:p w:rsidR="00CD27B4" w:rsidRPr="0060393F" w:rsidRDefault="00CD27B4" w:rsidP="00CD27B4">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832DE5" w:rsidRPr="00C4401C" w:rsidRDefault="00CD27B4" w:rsidP="00C4401C">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D72C73">
        <w:rPr>
          <w:b w:val="0"/>
          <w:color w:val="auto"/>
          <w:sz w:val="22"/>
          <w:szCs w:val="22"/>
        </w:rPr>
        <w:t xml:space="preserve"> </w:t>
      </w:r>
      <w:r w:rsidRPr="0060393F">
        <w:rPr>
          <w:b w:val="0"/>
          <w:color w:val="auto"/>
          <w:sz w:val="22"/>
          <w:szCs w:val="22"/>
        </w:rPr>
        <w:t>un</w:t>
      </w:r>
      <w:r w:rsidR="00D72C73">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00D72C73">
        <w:rPr>
          <w:b w:val="0"/>
          <w:color w:val="auto"/>
          <w:sz w:val="22"/>
          <w:szCs w:val="22"/>
        </w:rPr>
        <w:t xml:space="preserve"> </w:t>
      </w:r>
      <w:r w:rsidRPr="0060393F">
        <w:rPr>
          <w:b w:val="0"/>
          <w:color w:val="auto"/>
          <w:sz w:val="22"/>
          <w:szCs w:val="22"/>
        </w:rPr>
        <w:t>suivant</w:t>
      </w:r>
      <w:r w:rsidR="00D72C73">
        <w:rPr>
          <w:b w:val="0"/>
          <w:color w:val="auto"/>
          <w:sz w:val="22"/>
          <w:szCs w:val="22"/>
        </w:rPr>
        <w:t xml:space="preserve"> </w:t>
      </w:r>
      <w:r w:rsidRPr="0060393F">
        <w:rPr>
          <w:b w:val="0"/>
          <w:color w:val="auto"/>
          <w:sz w:val="22"/>
          <w:szCs w:val="22"/>
        </w:rPr>
        <w:t>la</w:t>
      </w:r>
      <w:r w:rsidR="00D72C73">
        <w:rPr>
          <w:b w:val="0"/>
          <w:color w:val="auto"/>
          <w:sz w:val="22"/>
          <w:szCs w:val="22"/>
        </w:rPr>
        <w:t xml:space="preserve"> </w:t>
      </w:r>
      <w:r w:rsidRPr="0060393F">
        <w:rPr>
          <w:b w:val="0"/>
          <w:color w:val="auto"/>
          <w:sz w:val="22"/>
          <w:szCs w:val="22"/>
        </w:rPr>
        <w:t>date</w:t>
      </w:r>
      <w:r w:rsidR="00D72C73">
        <w:rPr>
          <w:b w:val="0"/>
          <w:color w:val="auto"/>
          <w:sz w:val="22"/>
          <w:szCs w:val="22"/>
        </w:rPr>
        <w:t xml:space="preserve"> </w:t>
      </w:r>
      <w:r w:rsidRPr="0060393F">
        <w:rPr>
          <w:b w:val="0"/>
          <w:color w:val="auto"/>
          <w:sz w:val="22"/>
          <w:szCs w:val="22"/>
        </w:rPr>
        <w:t>de réception provisoire des travaux, à la suite d’une main-levée délivrée par l’Autorité Contractante, après demande</w:t>
      </w:r>
      <w:r w:rsidR="00D72C73">
        <w:rPr>
          <w:b w:val="0"/>
          <w:color w:val="auto"/>
          <w:sz w:val="22"/>
          <w:szCs w:val="22"/>
        </w:rPr>
        <w:t xml:space="preserve"> </w:t>
      </w:r>
      <w:r w:rsidRPr="0060393F">
        <w:rPr>
          <w:b w:val="0"/>
          <w:color w:val="auto"/>
          <w:sz w:val="22"/>
          <w:szCs w:val="22"/>
        </w:rPr>
        <w:t>du Co-contractant.</w:t>
      </w:r>
      <w:bookmarkEnd w:id="145"/>
      <w:bookmarkEnd w:id="146"/>
      <w:bookmarkEnd w:id="147"/>
      <w:bookmarkEnd w:id="148"/>
      <w:bookmarkEnd w:id="149"/>
      <w:bookmarkEnd w:id="150"/>
      <w:bookmarkEnd w:id="151"/>
      <w:bookmarkEnd w:id="152"/>
      <w:bookmarkEnd w:id="153"/>
    </w:p>
    <w:p w:rsidR="00CD27B4" w:rsidRPr="0060393F" w:rsidRDefault="00CD27B4" w:rsidP="00CD27B4">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CD27B4" w:rsidRPr="0060393F" w:rsidRDefault="00CD27B4" w:rsidP="00CD27B4">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w:t>
      </w:r>
      <w:r w:rsidR="009017EC">
        <w:rPr>
          <w:b w:val="0"/>
          <w:sz w:val="22"/>
          <w:szCs w:val="22"/>
        </w:rPr>
        <w:t xml:space="preserve"> la lettre commande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demandedu Co-contractant.</w:t>
      </w:r>
    </w:p>
    <w:p w:rsidR="00CD27B4" w:rsidRPr="0060393F" w:rsidRDefault="00CD27B4" w:rsidP="00CD27B4">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CD27B4" w:rsidRPr="0060393F" w:rsidRDefault="00CD27B4" w:rsidP="00CD27B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Lettre-Commande,telqu’ilressortdu détailestimatif ci-après,estde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CD27B4" w:rsidRPr="0060393F" w:rsidRDefault="00CD27B4" w:rsidP="00CD27B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CD27B4" w:rsidRPr="0060393F" w:rsidRDefault="00CD27B4" w:rsidP="00CD27B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CD27B4" w:rsidRPr="0060393F" w:rsidRDefault="00CD27B4" w:rsidP="00CD27B4">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CD27B4" w:rsidRPr="0060393F" w:rsidRDefault="00CD27B4" w:rsidP="00CD27B4">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lastRenderedPageBreak/>
        <w:t>Article 13 : Consistance des prix</w:t>
      </w:r>
      <w:bookmarkEnd w:id="161"/>
      <w:bookmarkEnd w:id="162"/>
      <w:bookmarkEnd w:id="163"/>
      <w:bookmarkEnd w:id="164"/>
      <w:bookmarkEnd w:id="165"/>
      <w:bookmarkEnd w:id="166"/>
      <w:bookmarkEnd w:id="167"/>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CD27B4" w:rsidRPr="0060393F" w:rsidRDefault="00CD27B4" w:rsidP="00CD27B4">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CD27B4" w:rsidRPr="0060393F" w:rsidRDefault="00CD27B4" w:rsidP="00CD27B4">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CD27B4" w:rsidRPr="0060393F" w:rsidRDefault="00CD27B4" w:rsidP="00CD27B4">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CD27B4" w:rsidRPr="0060393F" w:rsidRDefault="00CD27B4" w:rsidP="00CD27B4">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CD27B4" w:rsidRPr="0060393F" w:rsidRDefault="00CD27B4" w:rsidP="00CD27B4">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CD27B4" w:rsidRPr="0060393F" w:rsidRDefault="00CD27B4" w:rsidP="00CD27B4">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CD27B4" w:rsidRPr="0060393F" w:rsidRDefault="00CD27B4" w:rsidP="00CD27B4">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CD27B4" w:rsidRPr="0060393F" w:rsidRDefault="00CD27B4" w:rsidP="00CD27B4">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CD27B4" w:rsidRPr="0060393F" w:rsidRDefault="00CD27B4" w:rsidP="00CD27B4">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CD27B4" w:rsidRPr="0060393F" w:rsidRDefault="00CD27B4" w:rsidP="00CD27B4">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Le montant cumulé des pénalités de retard (dépassement de délai contractuel), en tout état de cause, est limité à dix pour cent (10%) du montant TTC de la Lettre-Commande de base et de ses avenants éventuels.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CD27B4"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CD27B4" w:rsidRPr="00185053" w:rsidRDefault="00CD27B4" w:rsidP="00185053">
      <w:pPr>
        <w:widowControl w:val="0"/>
        <w:numPr>
          <w:ilvl w:val="0"/>
          <w:numId w:val="34"/>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(cinq mille) FCFA par jour calendaire de retard</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CD27B4" w:rsidRPr="0060393F" w:rsidRDefault="00CD27B4" w:rsidP="00CD27B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CD27B4" w:rsidRDefault="00CD27B4" w:rsidP="00CD27B4">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CD27B4" w:rsidRDefault="00CD27B4" w:rsidP="00CD27B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CD27B4" w:rsidRPr="00F81366" w:rsidRDefault="00CD27B4" w:rsidP="00CD27B4">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CD27B4" w:rsidRPr="00F81366" w:rsidRDefault="00CD27B4" w:rsidP="00CD27B4">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eint quatre vingt pour cent (80</w:t>
      </w:r>
      <w:r w:rsidRPr="00F81366">
        <w:rPr>
          <w:rFonts w:ascii="Times New Roman" w:hAnsi="Times New Roman" w:cs="Times New Roman"/>
          <w:lang w:eastAsia="fr-FR"/>
        </w:rPr>
        <w:t>%) du montant du marché.</w:t>
      </w:r>
    </w:p>
    <w:p w:rsidR="00CD27B4" w:rsidRPr="0060393F" w:rsidRDefault="00CD27B4" w:rsidP="00CD27B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CD27B4" w:rsidRPr="0060393F" w:rsidRDefault="00CD27B4" w:rsidP="00CD27B4">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xml:space="preserve">. Après achèvement des travaux et dans un délai maximumdetrente (30) joursaprès ladatederéception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CD27B4" w:rsidRPr="0060393F" w:rsidRDefault="00CD27B4" w:rsidP="00CD27B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CD27B4" w:rsidRPr="0060393F" w:rsidRDefault="00CD27B4" w:rsidP="00CD27B4">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CD27B4" w:rsidRPr="0060393F" w:rsidRDefault="00CD27B4" w:rsidP="00CD27B4">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CD27B4" w:rsidRPr="0060393F" w:rsidRDefault="00CD27B4" w:rsidP="00CD27B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CD27B4" w:rsidRPr="0060393F" w:rsidRDefault="00CD27B4" w:rsidP="00CD27B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CD27B4" w:rsidRPr="0060393F" w:rsidRDefault="00CD27B4" w:rsidP="00CD27B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CD27B4" w:rsidRPr="0060393F" w:rsidRDefault="00CD27B4" w:rsidP="00CD27B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CD27B4" w:rsidRPr="0060393F" w:rsidRDefault="00CD27B4" w:rsidP="00CD27B4">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CD27B4" w:rsidRPr="0060393F" w:rsidRDefault="00CD27B4" w:rsidP="00CD27B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003927BF">
        <w:rPr>
          <w:rFonts w:ascii="Times New Roman" w:hAnsi="Times New Roman" w:cs="Times New Roman"/>
        </w:rPr>
        <w:t xml:space="preserve"> </w:t>
      </w:r>
      <w:r w:rsidRPr="0060393F">
        <w:rPr>
          <w:rFonts w:ascii="Times New Roman" w:hAnsi="Times New Roman" w:cs="Times New Roman"/>
        </w:rPr>
        <w:t>fiscalité</w:t>
      </w:r>
      <w:r w:rsidR="003927BF">
        <w:rPr>
          <w:rFonts w:ascii="Times New Roman" w:hAnsi="Times New Roman" w:cs="Times New Roman"/>
        </w:rPr>
        <w:t xml:space="preserve"> </w:t>
      </w:r>
      <w:r w:rsidRPr="0060393F">
        <w:rPr>
          <w:rFonts w:ascii="Times New Roman" w:hAnsi="Times New Roman" w:cs="Times New Roman"/>
        </w:rPr>
        <w:t>applicable</w:t>
      </w:r>
      <w:r w:rsidR="003927BF">
        <w:rPr>
          <w:rFonts w:ascii="Times New Roman" w:hAnsi="Times New Roman" w:cs="Times New Roman"/>
        </w:rPr>
        <w:t xml:space="preserve"> </w:t>
      </w:r>
      <w:r w:rsidRPr="0060393F">
        <w:rPr>
          <w:rFonts w:ascii="Times New Roman" w:hAnsi="Times New Roman" w:cs="Times New Roman"/>
        </w:rPr>
        <w:t>au</w:t>
      </w:r>
      <w:r w:rsidR="003927BF">
        <w:rPr>
          <w:rFonts w:ascii="Times New Roman" w:hAnsi="Times New Roman" w:cs="Times New Roman"/>
        </w:rPr>
        <w:t xml:space="preserve"> </w:t>
      </w:r>
      <w:r w:rsidRPr="0060393F">
        <w:rPr>
          <w:rFonts w:ascii="Times New Roman" w:hAnsi="Times New Roman" w:cs="Times New Roman"/>
        </w:rPr>
        <w:t>présent marché</w:t>
      </w:r>
      <w:r w:rsidR="003927BF">
        <w:rPr>
          <w:rFonts w:ascii="Times New Roman" w:hAnsi="Times New Roman" w:cs="Times New Roman"/>
        </w:rPr>
        <w:t xml:space="preserve"> </w:t>
      </w:r>
      <w:r w:rsidRPr="0060393F">
        <w:rPr>
          <w:rFonts w:ascii="Times New Roman" w:hAnsi="Times New Roman" w:cs="Times New Roman"/>
        </w:rPr>
        <w:t>comporte</w:t>
      </w:r>
      <w:r w:rsidR="003927BF">
        <w:rPr>
          <w:rFonts w:ascii="Times New Roman" w:hAnsi="Times New Roman" w:cs="Times New Roman"/>
        </w:rPr>
        <w:t xml:space="preserve"> </w:t>
      </w:r>
      <w:r w:rsidRPr="0060393F">
        <w:rPr>
          <w:rFonts w:ascii="Times New Roman" w:hAnsi="Times New Roman" w:cs="Times New Roman"/>
        </w:rPr>
        <w:t>notamment:</w:t>
      </w:r>
    </w:p>
    <w:p w:rsidR="00CD27B4" w:rsidRPr="0060393F" w:rsidRDefault="00CD27B4" w:rsidP="00CD27B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003927BF">
        <w:rPr>
          <w:rFonts w:ascii="Times New Roman" w:hAnsi="Times New Roman" w:cs="Times New Roman"/>
        </w:rPr>
        <w:t xml:space="preserve"> </w:t>
      </w:r>
      <w:r w:rsidRPr="0060393F">
        <w:rPr>
          <w:rFonts w:ascii="Times New Roman" w:hAnsi="Times New Roman" w:cs="Times New Roman"/>
        </w:rPr>
        <w:t>qui constitue</w:t>
      </w:r>
      <w:r w:rsidR="003927BF">
        <w:rPr>
          <w:rFonts w:ascii="Times New Roman" w:hAnsi="Times New Roman" w:cs="Times New Roman"/>
        </w:rPr>
        <w:t xml:space="preserve"> </w:t>
      </w:r>
      <w:r w:rsidRPr="0060393F">
        <w:rPr>
          <w:rFonts w:ascii="Times New Roman" w:hAnsi="Times New Roman" w:cs="Times New Roman"/>
        </w:rPr>
        <w:t>un</w:t>
      </w:r>
      <w:r w:rsidR="003927BF">
        <w:rPr>
          <w:rFonts w:ascii="Times New Roman" w:hAnsi="Times New Roman" w:cs="Times New Roman"/>
        </w:rPr>
        <w:t xml:space="preserve"> </w:t>
      </w:r>
      <w:r w:rsidRPr="0060393F">
        <w:rPr>
          <w:rFonts w:ascii="Times New Roman" w:hAnsi="Times New Roman" w:cs="Times New Roman"/>
        </w:rPr>
        <w:t>précompte</w:t>
      </w:r>
      <w:r w:rsidR="003927BF">
        <w:rPr>
          <w:rFonts w:ascii="Times New Roman" w:hAnsi="Times New Roman" w:cs="Times New Roman"/>
        </w:rPr>
        <w:t xml:space="preserve"> </w:t>
      </w:r>
      <w:r w:rsidRPr="0060393F">
        <w:rPr>
          <w:rFonts w:ascii="Times New Roman" w:hAnsi="Times New Roman" w:cs="Times New Roman"/>
        </w:rPr>
        <w:t>sur</w:t>
      </w:r>
      <w:r w:rsidR="003927BF">
        <w:rPr>
          <w:rFonts w:ascii="Times New Roman" w:hAnsi="Times New Roman" w:cs="Times New Roman"/>
        </w:rPr>
        <w:t xml:space="preserve"> </w:t>
      </w:r>
      <w:r w:rsidRPr="0060393F">
        <w:rPr>
          <w:rFonts w:ascii="Times New Roman" w:hAnsi="Times New Roman" w:cs="Times New Roman"/>
        </w:rPr>
        <w:t>l’impôt</w:t>
      </w:r>
      <w:r w:rsidR="003927BF">
        <w:rPr>
          <w:rFonts w:ascii="Times New Roman" w:hAnsi="Times New Roman" w:cs="Times New Roman"/>
        </w:rPr>
        <w:t xml:space="preserve"> </w:t>
      </w:r>
      <w:r w:rsidRPr="0060393F">
        <w:rPr>
          <w:rFonts w:ascii="Times New Roman" w:hAnsi="Times New Roman" w:cs="Times New Roman"/>
        </w:rPr>
        <w:t>des</w:t>
      </w:r>
      <w:r w:rsidR="003927BF">
        <w:rPr>
          <w:rFonts w:ascii="Times New Roman" w:hAnsi="Times New Roman" w:cs="Times New Roman"/>
        </w:rPr>
        <w:t xml:space="preserve"> </w:t>
      </w:r>
      <w:r w:rsidRPr="0060393F">
        <w:rPr>
          <w:rFonts w:ascii="Times New Roman" w:hAnsi="Times New Roman" w:cs="Times New Roman"/>
        </w:rPr>
        <w:t>sociétés;</w:t>
      </w:r>
    </w:p>
    <w:p w:rsidR="00CD27B4" w:rsidRPr="0060393F" w:rsidRDefault="00CD27B4" w:rsidP="00CD27B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CD27B4" w:rsidRPr="0060393F" w:rsidRDefault="00CD27B4" w:rsidP="00CD27B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w:t>
      </w:r>
      <w:r w:rsidR="003927BF">
        <w:rPr>
          <w:rFonts w:ascii="Times New Roman" w:hAnsi="Times New Roman" w:cs="Times New Roman"/>
        </w:rPr>
        <w:t xml:space="preserve"> </w:t>
      </w:r>
      <w:r w:rsidRPr="0060393F">
        <w:rPr>
          <w:rFonts w:ascii="Times New Roman" w:hAnsi="Times New Roman" w:cs="Times New Roman"/>
        </w:rPr>
        <w:t>prévues</w:t>
      </w:r>
      <w:r w:rsidR="003927BF">
        <w:rPr>
          <w:rFonts w:ascii="Times New Roman" w:hAnsi="Times New Roman" w:cs="Times New Roman"/>
        </w:rPr>
        <w:t xml:space="preserve"> </w:t>
      </w:r>
      <w:r w:rsidRPr="0060393F">
        <w:rPr>
          <w:rFonts w:ascii="Times New Roman" w:hAnsi="Times New Roman" w:cs="Times New Roman"/>
        </w:rPr>
        <w:t>par</w:t>
      </w:r>
      <w:r w:rsidR="003927BF">
        <w:rPr>
          <w:rFonts w:ascii="Times New Roman" w:hAnsi="Times New Roman" w:cs="Times New Roman"/>
        </w:rPr>
        <w:t xml:space="preserve"> </w:t>
      </w:r>
      <w:r w:rsidRPr="0060393F">
        <w:rPr>
          <w:rFonts w:ascii="Times New Roman" w:hAnsi="Times New Roman" w:cs="Times New Roman"/>
        </w:rPr>
        <w:t>le</w:t>
      </w:r>
      <w:r w:rsidR="003927BF">
        <w:rPr>
          <w:rFonts w:ascii="Times New Roman" w:hAnsi="Times New Roman" w:cs="Times New Roman"/>
        </w:rPr>
        <w:t xml:space="preserve"> </w:t>
      </w:r>
      <w:r w:rsidRPr="0060393F">
        <w:rPr>
          <w:rFonts w:ascii="Times New Roman" w:hAnsi="Times New Roman" w:cs="Times New Roman"/>
        </w:rPr>
        <w:t>marché:</w:t>
      </w:r>
    </w:p>
    <w:p w:rsidR="00CD27B4" w:rsidRPr="0060393F" w:rsidRDefault="00CD27B4" w:rsidP="00CD27B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lastRenderedPageBreak/>
        <w:t xml:space="preserve">* Des droits et taxes d’entrée sur le territoire camerounais (droits de douanes, TVA, </w:t>
      </w:r>
    </w:p>
    <w:p w:rsidR="00CD27B4" w:rsidRPr="0060393F" w:rsidRDefault="00CD27B4" w:rsidP="00CD27B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CD27B4" w:rsidRPr="0060393F" w:rsidRDefault="00CD27B4" w:rsidP="00CD27B4">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CD27B4" w:rsidRPr="0060393F" w:rsidRDefault="00CD27B4" w:rsidP="00CD27B4">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CD27B4" w:rsidRPr="0060393F" w:rsidRDefault="00CD27B4" w:rsidP="00CD27B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CD27B4" w:rsidRPr="0060393F" w:rsidRDefault="00CD27B4" w:rsidP="00CD27B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CD27B4" w:rsidRPr="0060393F" w:rsidRDefault="00CD27B4" w:rsidP="00CD27B4">
      <w:pPr>
        <w:pStyle w:val="Corpsdetexte"/>
        <w:rPr>
          <w:sz w:val="22"/>
          <w:szCs w:val="22"/>
        </w:rPr>
      </w:pPr>
      <w:r w:rsidRPr="0060393F">
        <w:rPr>
          <w:sz w:val="22"/>
          <w:szCs w:val="22"/>
        </w:rPr>
        <w:t xml:space="preserve">En application du régime de nantissement institué par le Décret N° </w:t>
      </w:r>
      <w:r w:rsidR="00ED2DEA">
        <w:rPr>
          <w:sz w:val="22"/>
          <w:szCs w:val="22"/>
        </w:rPr>
        <w:t xml:space="preserve">2018/366 du 20 juin 2018 </w:t>
      </w:r>
      <w:r w:rsidRPr="0060393F">
        <w:rPr>
          <w:sz w:val="22"/>
          <w:szCs w:val="22"/>
        </w:rPr>
        <w:t xml:space="preserve"> portant Code des Marchés Publics, sont désignés comme suit :</w:t>
      </w:r>
    </w:p>
    <w:p w:rsidR="00CD27B4" w:rsidRPr="0060393F" w:rsidRDefault="00CD27B4" w:rsidP="00CD27B4">
      <w:pPr>
        <w:pStyle w:val="Corpsdetexte"/>
        <w:numPr>
          <w:ilvl w:val="0"/>
          <w:numId w:val="42"/>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7F6BF3">
        <w:rPr>
          <w:b/>
          <w:sz w:val="22"/>
          <w:szCs w:val="22"/>
        </w:rPr>
        <w:t>OULI</w:t>
      </w:r>
      <w:r>
        <w:rPr>
          <w:bCs/>
          <w:sz w:val="22"/>
          <w:szCs w:val="22"/>
        </w:rPr>
        <w:t>)</w:t>
      </w:r>
      <w:r w:rsidRPr="0060393F">
        <w:rPr>
          <w:sz w:val="22"/>
          <w:szCs w:val="22"/>
        </w:rPr>
        <w:t>;</w:t>
      </w:r>
    </w:p>
    <w:p w:rsidR="00CD27B4" w:rsidRPr="0060393F" w:rsidRDefault="00CD27B4" w:rsidP="00CD27B4">
      <w:pPr>
        <w:pStyle w:val="Corpsdetexte"/>
        <w:numPr>
          <w:ilvl w:val="0"/>
          <w:numId w:val="42"/>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7F6BF3">
        <w:rPr>
          <w:b/>
          <w:sz w:val="22"/>
          <w:szCs w:val="22"/>
        </w:rPr>
        <w:t>OULI</w:t>
      </w:r>
      <w:r>
        <w:rPr>
          <w:bCs/>
          <w:sz w:val="22"/>
          <w:szCs w:val="22"/>
        </w:rPr>
        <w:t>)</w:t>
      </w:r>
      <w:r w:rsidRPr="0060393F">
        <w:rPr>
          <w:sz w:val="22"/>
          <w:szCs w:val="22"/>
        </w:rPr>
        <w:t>;</w:t>
      </w:r>
    </w:p>
    <w:p w:rsidR="00CD27B4" w:rsidRPr="0060393F" w:rsidRDefault="00CD27B4" w:rsidP="00CD27B4">
      <w:pPr>
        <w:pStyle w:val="Corpsdetexte"/>
        <w:numPr>
          <w:ilvl w:val="0"/>
          <w:numId w:val="42"/>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7F6BF3">
        <w:rPr>
          <w:b/>
          <w:sz w:val="22"/>
          <w:szCs w:val="22"/>
        </w:rPr>
        <w:t>OULI</w:t>
      </w:r>
      <w:r w:rsidRPr="0060393F">
        <w:rPr>
          <w:sz w:val="22"/>
          <w:szCs w:val="22"/>
        </w:rPr>
        <w:t>;</w:t>
      </w:r>
    </w:p>
    <w:p w:rsidR="00CD27B4" w:rsidRPr="00D653C0" w:rsidRDefault="00AF7D9B" w:rsidP="00CD27B4">
      <w:pPr>
        <w:numPr>
          <w:ilvl w:val="0"/>
          <w:numId w:val="42"/>
        </w:numPr>
        <w:tabs>
          <w:tab w:val="left" w:pos="1134"/>
        </w:tabs>
        <w:spacing w:after="0" w:line="240" w:lineRule="auto"/>
        <w:jc w:val="both"/>
        <w:rPr>
          <w:rFonts w:ascii="Times New Roman" w:hAnsi="Times New Roman" w:cs="Times New Roman"/>
        </w:rPr>
      </w:pPr>
      <w:r>
        <w:rPr>
          <w:rFonts w:ascii="Times New Roman" w:hAnsi="Times New Roman" w:cs="Times New Roman"/>
        </w:rPr>
        <w:t>Responsable</w:t>
      </w:r>
      <w:r w:rsidR="00CD27B4" w:rsidRPr="0060393F">
        <w:rPr>
          <w:rFonts w:ascii="Times New Roman" w:hAnsi="Times New Roman" w:cs="Times New Roman"/>
        </w:rPr>
        <w:t xml:space="preserve"> compétent pour fournir les renseignements :</w:t>
      </w:r>
      <w:r w:rsidR="00CD27B4" w:rsidRPr="00D653C0">
        <w:rPr>
          <w:rFonts w:ascii="Times New Roman" w:hAnsi="Times New Roman" w:cs="Times New Roman"/>
        </w:rPr>
        <w:t xml:space="preserve">le </w:t>
      </w:r>
      <w:r w:rsidR="00CD27B4" w:rsidRPr="00D653C0">
        <w:rPr>
          <w:rFonts w:ascii="Times New Roman" w:hAnsi="Times New Roman" w:cs="Times New Roman"/>
          <w:bCs/>
        </w:rPr>
        <w:t xml:space="preserve">Maître d’ouvrage (Maire de la Commune de </w:t>
      </w:r>
      <w:r w:rsidR="007F6BF3">
        <w:rPr>
          <w:rFonts w:ascii="Times New Roman" w:hAnsi="Times New Roman" w:cs="Times New Roman"/>
          <w:b/>
        </w:rPr>
        <w:t>OULI</w:t>
      </w:r>
      <w:r w:rsidR="00CD27B4" w:rsidRPr="00D653C0">
        <w:rPr>
          <w:rFonts w:ascii="Times New Roman" w:hAnsi="Times New Roman" w:cs="Times New Roman"/>
        </w:rPr>
        <w:t xml:space="preserve">. </w:t>
      </w:r>
    </w:p>
    <w:p w:rsidR="00CD27B4" w:rsidRPr="0060393F" w:rsidRDefault="00CD27B4" w:rsidP="00CD27B4">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CD27B4" w:rsidRPr="0060393F" w:rsidRDefault="00CD27B4" w:rsidP="00CD27B4">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w:t>
      </w:r>
      <w:r w:rsidR="00AF2BF3">
        <w:rPr>
          <w:rFonts w:ascii="Times New Roman" w:hAnsi="Times New Roman" w:cs="Times New Roman"/>
        </w:rPr>
        <w:t xml:space="preserve">par les soins du </w:t>
      </w:r>
      <w:r w:rsidRPr="0060393F">
        <w:rPr>
          <w:rFonts w:ascii="Times New Roman" w:hAnsi="Times New Roman" w:cs="Times New Roman"/>
        </w:rPr>
        <w:t xml:space="preserve">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CD27B4" w:rsidRPr="0060393F" w:rsidRDefault="00CD27B4" w:rsidP="00CD27B4">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CD27B4" w:rsidRPr="0060393F" w:rsidRDefault="00CD27B4" w:rsidP="00CD27B4">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CD27B4" w:rsidRPr="0060393F" w:rsidRDefault="00CD27B4" w:rsidP="00CD27B4">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CD27B4" w:rsidRPr="0060393F" w:rsidRDefault="00CD27B4" w:rsidP="00CD27B4">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CD27B4" w:rsidRPr="0060393F" w:rsidRDefault="00CD27B4" w:rsidP="00CD27B4">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CD27B4" w:rsidRPr="0060393F" w:rsidRDefault="00CD27B4" w:rsidP="00CD27B4">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del’exercicedesamission.</w:t>
      </w:r>
    </w:p>
    <w:p w:rsidR="00CD27B4" w:rsidRPr="0060393F" w:rsidRDefault="00CD27B4" w:rsidP="00CD27B4">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5F076A">
        <w:rPr>
          <w:rFonts w:ascii="Times New Roman" w:hAnsi="Times New Roman" w:cs="Times New Roman"/>
          <w:b/>
        </w:rPr>
        <w:t xml:space="preserve">trois </w:t>
      </w:r>
      <w:r w:rsidR="005F076A">
        <w:rPr>
          <w:rFonts w:ascii="Times New Roman" w:hAnsi="Times New Roman" w:cs="Times New Roman"/>
          <w:b/>
          <w:noProof/>
        </w:rPr>
        <w:t>(03</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CD27B4" w:rsidRPr="0060393F" w:rsidRDefault="00CD27B4" w:rsidP="00CD27B4">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CD27B4" w:rsidRPr="0060393F" w:rsidRDefault="00CD27B4" w:rsidP="00CD27B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CD27B4" w:rsidRPr="0060393F" w:rsidRDefault="00CD27B4" w:rsidP="00CD27B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CD27B4" w:rsidRPr="0060393F" w:rsidRDefault="00CD27B4" w:rsidP="00CD27B4">
      <w:pPr>
        <w:pStyle w:val="Corpsdetexte3"/>
        <w:numPr>
          <w:ilvl w:val="0"/>
          <w:numId w:val="35"/>
        </w:numPr>
        <w:tabs>
          <w:tab w:val="clear" w:pos="3060"/>
          <w:tab w:val="left" w:pos="0"/>
        </w:tabs>
        <w:suppressAutoHyphens/>
        <w:spacing w:line="240" w:lineRule="auto"/>
        <w:jc w:val="both"/>
        <w:rPr>
          <w:b w:val="0"/>
          <w:color w:val="auto"/>
          <w:sz w:val="22"/>
          <w:szCs w:val="22"/>
        </w:rPr>
      </w:pPr>
      <w:r w:rsidRPr="0060393F">
        <w:rPr>
          <w:b w:val="0"/>
          <w:color w:val="auto"/>
          <w:sz w:val="22"/>
          <w:szCs w:val="22"/>
        </w:rPr>
        <w:lastRenderedPageBreak/>
        <w:t>des circonstances météorologiques ou climatiques, du niveau des rivières et des fleuves, et des possibilités d'inondation, des positions de la nappe phréatique ;</w:t>
      </w:r>
    </w:p>
    <w:p w:rsidR="00CD27B4" w:rsidRPr="0060393F" w:rsidRDefault="00CD27B4" w:rsidP="00CD27B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CD27B4" w:rsidRPr="0060393F" w:rsidRDefault="00CD27B4" w:rsidP="00CD27B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CD27B4" w:rsidRPr="0060393F" w:rsidRDefault="00CD27B4" w:rsidP="00CD27B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CD27B4" w:rsidRPr="0060393F" w:rsidRDefault="00CD27B4" w:rsidP="00CD27B4">
      <w:pPr>
        <w:numPr>
          <w:ilvl w:val="0"/>
          <w:numId w:val="35"/>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CD27B4" w:rsidRPr="0060393F" w:rsidRDefault="00CD27B4" w:rsidP="00CD27B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CD27B4" w:rsidRPr="0060393F" w:rsidRDefault="00CD27B4" w:rsidP="00CD27B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CD27B4" w:rsidRPr="0060393F" w:rsidRDefault="00CD27B4" w:rsidP="00CD27B4">
      <w:pPr>
        <w:spacing w:after="0" w:line="240" w:lineRule="auto"/>
        <w:jc w:val="both"/>
        <w:rPr>
          <w:rFonts w:ascii="Times New Roman" w:hAnsi="Times New Roman" w:cs="Times New Roman"/>
          <w:b/>
          <w:bCs/>
        </w:rPr>
      </w:pPr>
      <w:r>
        <w:rPr>
          <w:rFonts w:ascii="Times New Roman" w:hAnsi="Times New Roman" w:cs="Times New Roman"/>
          <w:b/>
          <w:bCs/>
        </w:rPr>
        <w:t>Article 31 :</w:t>
      </w:r>
      <w:r w:rsidR="00C5713C">
        <w:rPr>
          <w:rFonts w:ascii="Times New Roman" w:hAnsi="Times New Roman" w:cs="Times New Roman"/>
          <w:b/>
          <w:bCs/>
        </w:rPr>
        <w:t xml:space="preserve"> </w:t>
      </w:r>
      <w:r w:rsidRPr="0060393F">
        <w:rPr>
          <w:rFonts w:ascii="Times New Roman" w:hAnsi="Times New Roman" w:cs="Times New Roman"/>
          <w:b/>
          <w:bCs/>
        </w:rPr>
        <w:t>Mise à dispositions des documents et des lieux</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CD27B4" w:rsidRPr="0060393F" w:rsidRDefault="00CD27B4" w:rsidP="00CD27B4">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CD27B4" w:rsidRPr="0060393F" w:rsidRDefault="00CD27B4" w:rsidP="00CD27B4">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CD27B4" w:rsidRPr="0060393F" w:rsidRDefault="00CD27B4" w:rsidP="00CD27B4">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CD27B4" w:rsidRPr="0060393F" w:rsidRDefault="00CD27B4" w:rsidP="00CD27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CD27B4" w:rsidRPr="0060393F" w:rsidRDefault="00CD27B4" w:rsidP="00CD27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CD27B4" w:rsidRPr="0060393F" w:rsidRDefault="00CD27B4" w:rsidP="00CD27B4">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w:t>
      </w:r>
      <w:r w:rsidRPr="0060393F">
        <w:rPr>
          <w:rFonts w:ascii="Times New Roman" w:hAnsi="Times New Roman" w:cs="Times New Roman"/>
        </w:rPr>
        <w:lastRenderedPageBreak/>
        <w:t>une assurance couvrant les mêmes risques que l’assurance globale de chantier, mais s’appliquant à la durée contractuelle d’entretien, comprise entre la réception provisoire et la réception définitive des travaux.</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CD27B4" w:rsidRPr="0060393F" w:rsidRDefault="00CD27B4" w:rsidP="00CD27B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CD27B4" w:rsidRPr="0060393F" w:rsidRDefault="00CD27B4" w:rsidP="00CD27B4">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CD27B4" w:rsidRPr="0060393F" w:rsidRDefault="00CD27B4" w:rsidP="00CD27B4">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CD27B4" w:rsidRPr="0060393F" w:rsidRDefault="00CD27B4" w:rsidP="00CD27B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CD27B4" w:rsidRPr="0060393F" w:rsidRDefault="00CD27B4" w:rsidP="00CD27B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CD27B4" w:rsidRPr="0060393F" w:rsidRDefault="00CD27B4" w:rsidP="00CD27B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CD27B4" w:rsidRPr="0060393F" w:rsidRDefault="00CD27B4" w:rsidP="00CD27B4">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CD27B4" w:rsidRPr="0060393F" w:rsidRDefault="00CD27B4" w:rsidP="00CD27B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CD27B4" w:rsidRPr="0060393F" w:rsidRDefault="00CD27B4" w:rsidP="00CD27B4">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CD27B4" w:rsidRPr="0060393F" w:rsidRDefault="00CD27B4" w:rsidP="00CD27B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CD27B4" w:rsidRPr="0060393F" w:rsidRDefault="00CD27B4" w:rsidP="00CD27B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CD27B4" w:rsidRPr="0060393F" w:rsidRDefault="00CD27B4" w:rsidP="00CD27B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832DE5" w:rsidRPr="0060393F" w:rsidRDefault="00CD27B4" w:rsidP="00CD27B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CD27B4" w:rsidRPr="0060393F" w:rsidRDefault="00CD27B4" w:rsidP="00CD27B4">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lastRenderedPageBreak/>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CD27B4" w:rsidRPr="0060393F" w:rsidRDefault="00CD27B4" w:rsidP="00CD27B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CD27B4" w:rsidRPr="0060393F" w:rsidRDefault="00CD27B4" w:rsidP="00CD27B4">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CD27B4" w:rsidRPr="0060393F" w:rsidRDefault="00CD27B4" w:rsidP="00CD27B4">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CD27B4" w:rsidRPr="0060393F" w:rsidRDefault="00CD27B4" w:rsidP="00CD27B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CD27B4" w:rsidRPr="0060393F" w:rsidRDefault="00CD27B4" w:rsidP="00CD27B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CD27B4" w:rsidRPr="0060393F" w:rsidRDefault="00CD27B4" w:rsidP="00CD27B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CD27B4" w:rsidRPr="0060393F"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CD27B4" w:rsidRPr="0060393F"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CD27B4" w:rsidRPr="0060393F" w:rsidRDefault="00CD27B4" w:rsidP="00CD27B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CD27B4" w:rsidRPr="0060393F" w:rsidRDefault="00CD27B4" w:rsidP="00CD27B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CD27B4" w:rsidRPr="0060393F"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CD27B4" w:rsidRPr="0060393F"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CD27B4" w:rsidRPr="0060393F"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w:t>
      </w:r>
      <w:r w:rsidRPr="0060393F">
        <w:rPr>
          <w:rFonts w:ascii="Times New Roman" w:hAnsi="Times New Roman" w:cs="Times New Roman"/>
        </w:rPr>
        <w:lastRenderedPageBreak/>
        <w:t>de la lettre-commande).</w:t>
      </w:r>
    </w:p>
    <w:p w:rsidR="00CD27B4" w:rsidRPr="0060393F" w:rsidRDefault="00CD27B4" w:rsidP="00CD27B4">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CD27B4" w:rsidRPr="0060393F" w:rsidRDefault="00CD27B4" w:rsidP="00CD27B4">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Implantationdesouvrages </w:t>
      </w:r>
    </w:p>
    <w:p w:rsidR="00CD27B4" w:rsidRPr="0060393F" w:rsidRDefault="00CD27B4" w:rsidP="00CD27B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CD27B4" w:rsidRPr="0060393F" w:rsidRDefault="00CD27B4" w:rsidP="00CD27B4">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CD27B4" w:rsidRPr="0060393F" w:rsidRDefault="00CD27B4" w:rsidP="00CD27B4">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CD27B4" w:rsidRPr="0060393F" w:rsidRDefault="00CD27B4" w:rsidP="00CD27B4">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CD27B4" w:rsidRPr="0060393F" w:rsidRDefault="00CD27B4" w:rsidP="00CD27B4">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CD27B4" w:rsidRPr="0060393F" w:rsidRDefault="00CD27B4" w:rsidP="00CD27B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CD27B4" w:rsidRPr="0060393F" w:rsidRDefault="00CD27B4" w:rsidP="00CD27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CD27B4" w:rsidRPr="0060393F" w:rsidRDefault="00CD27B4" w:rsidP="00CD27B4">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CD27B4" w:rsidRPr="0060393F" w:rsidRDefault="00CD27B4" w:rsidP="00CD27B4">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CD27B4" w:rsidRPr="0060393F" w:rsidRDefault="00CD27B4" w:rsidP="00CD27B4">
      <w:pPr>
        <w:spacing w:after="0" w:line="240" w:lineRule="auto"/>
        <w:rPr>
          <w:sz w:val="8"/>
          <w:szCs w:val="8"/>
          <w:lang w:eastAsia="fr-FR"/>
        </w:rPr>
      </w:pPr>
    </w:p>
    <w:p w:rsidR="00CD27B4" w:rsidRPr="0060393F" w:rsidRDefault="00CD27B4" w:rsidP="00CD27B4">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CD27B4" w:rsidRDefault="00CD27B4" w:rsidP="00CD27B4">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A45E82">
        <w:rPr>
          <w:b/>
          <w:sz w:val="22"/>
          <w:szCs w:val="22"/>
        </w:rPr>
        <w:t xml:space="preserve"> </w:t>
      </w:r>
      <w:r w:rsidRPr="00FF51ED">
        <w:rPr>
          <w:b/>
          <w:sz w:val="22"/>
          <w:szCs w:val="22"/>
        </w:rPr>
        <w:t>demande</w:t>
      </w:r>
      <w:r w:rsidR="00A45E82">
        <w:rPr>
          <w:b/>
          <w:sz w:val="22"/>
          <w:szCs w:val="22"/>
        </w:rPr>
        <w:t xml:space="preserve"> </w:t>
      </w:r>
      <w:r w:rsidRPr="00FF51ED">
        <w:rPr>
          <w:b/>
          <w:sz w:val="22"/>
          <w:szCs w:val="22"/>
        </w:rPr>
        <w:t>par</w:t>
      </w:r>
      <w:r w:rsidR="00A45E82">
        <w:rPr>
          <w:b/>
          <w:sz w:val="22"/>
          <w:szCs w:val="22"/>
        </w:rPr>
        <w:t xml:space="preserve"> </w:t>
      </w:r>
      <w:r w:rsidRPr="00FF51ED">
        <w:rPr>
          <w:b/>
          <w:sz w:val="22"/>
          <w:szCs w:val="22"/>
        </w:rPr>
        <w:t>écrit</w:t>
      </w:r>
      <w:r w:rsidR="00A45E82">
        <w:rPr>
          <w:b/>
          <w:sz w:val="22"/>
          <w:szCs w:val="22"/>
        </w:rPr>
        <w:t xml:space="preserve"> </w:t>
      </w:r>
      <w:r w:rsidRPr="00FF51ED">
        <w:rPr>
          <w:b/>
          <w:sz w:val="22"/>
          <w:szCs w:val="22"/>
        </w:rPr>
        <w:t>au</w:t>
      </w:r>
      <w:r w:rsidR="00A45E82">
        <w:rPr>
          <w:b/>
          <w:sz w:val="22"/>
          <w:szCs w:val="22"/>
        </w:rPr>
        <w:t xml:space="preserve"> </w:t>
      </w:r>
      <w:r w:rsidRPr="00FF51ED">
        <w:rPr>
          <w:b/>
          <w:sz w:val="22"/>
          <w:szCs w:val="22"/>
        </w:rPr>
        <w:t>Maître d’ouvrage avec</w:t>
      </w:r>
      <w:r w:rsidR="00A45E82">
        <w:rPr>
          <w:b/>
          <w:sz w:val="22"/>
          <w:szCs w:val="22"/>
        </w:rPr>
        <w:t xml:space="preserve"> </w:t>
      </w:r>
      <w:r w:rsidRPr="00FF51ED">
        <w:rPr>
          <w:b/>
          <w:sz w:val="22"/>
          <w:szCs w:val="22"/>
        </w:rPr>
        <w:t>copie</w:t>
      </w:r>
      <w:r w:rsidR="00A45E82">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A45E82">
        <w:rPr>
          <w:b/>
          <w:sz w:val="22"/>
          <w:szCs w:val="22"/>
        </w:rPr>
        <w:t xml:space="preserve"> </w:t>
      </w:r>
      <w:r w:rsidRPr="00FF51ED">
        <w:rPr>
          <w:b/>
          <w:spacing w:val="3"/>
          <w:sz w:val="22"/>
          <w:szCs w:val="22"/>
        </w:rPr>
        <w:t xml:space="preserve">technique </w:t>
      </w:r>
      <w:r w:rsidRPr="00FF51ED">
        <w:rPr>
          <w:b/>
          <w:sz w:val="22"/>
          <w:szCs w:val="22"/>
        </w:rPr>
        <w:t>préalable</w:t>
      </w:r>
      <w:r w:rsidR="00A45E82">
        <w:rPr>
          <w:b/>
          <w:sz w:val="22"/>
          <w:szCs w:val="22"/>
        </w:rPr>
        <w:t xml:space="preserve"> </w:t>
      </w:r>
      <w:r w:rsidRPr="00FF51ED">
        <w:rPr>
          <w:b/>
          <w:sz w:val="22"/>
          <w:szCs w:val="22"/>
        </w:rPr>
        <w:t>à</w:t>
      </w:r>
      <w:r w:rsidR="00A45E82">
        <w:rPr>
          <w:b/>
          <w:sz w:val="22"/>
          <w:szCs w:val="22"/>
        </w:rPr>
        <w:t xml:space="preserve"> </w:t>
      </w:r>
      <w:r w:rsidRPr="00FF51ED">
        <w:rPr>
          <w:b/>
          <w:sz w:val="22"/>
          <w:szCs w:val="22"/>
        </w:rPr>
        <w:t>la</w:t>
      </w:r>
      <w:r w:rsidR="00A45E82">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A45E82">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CD27B4" w:rsidRPr="00695F03" w:rsidRDefault="00CD27B4" w:rsidP="00C30A4B">
      <w:pPr>
        <w:pStyle w:val="Paragraphedeliste"/>
        <w:widowControl w:val="0"/>
        <w:numPr>
          <w:ilvl w:val="0"/>
          <w:numId w:val="52"/>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CD27B4" w:rsidRPr="00A45E82" w:rsidRDefault="00CD27B4" w:rsidP="00C30A4B">
      <w:pPr>
        <w:pStyle w:val="Paragraphedeliste"/>
        <w:widowControl w:val="0"/>
        <w:numPr>
          <w:ilvl w:val="0"/>
          <w:numId w:val="52"/>
        </w:numPr>
        <w:tabs>
          <w:tab w:val="left" w:pos="900"/>
          <w:tab w:val="left" w:pos="1300"/>
          <w:tab w:val="left" w:pos="2480"/>
          <w:tab w:val="left" w:pos="3760"/>
        </w:tabs>
        <w:autoSpaceDE w:val="0"/>
        <w:jc w:val="both"/>
        <w:rPr>
          <w:sz w:val="22"/>
          <w:szCs w:val="22"/>
        </w:rPr>
      </w:pPr>
      <w:r>
        <w:rPr>
          <w:sz w:val="22"/>
          <w:szCs w:val="22"/>
        </w:rPr>
        <w:t>Le C</w:t>
      </w:r>
      <w:r w:rsidR="00A45E82">
        <w:rPr>
          <w:sz w:val="22"/>
          <w:szCs w:val="22"/>
        </w:rPr>
        <w:t>o-contractant</w:t>
      </w:r>
      <w:r w:rsidRPr="006618B0">
        <w:t>.</w:t>
      </w:r>
    </w:p>
    <w:p w:rsidR="00CD27B4" w:rsidRPr="00FF51ED" w:rsidRDefault="00CD27B4" w:rsidP="00CD27B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CD27B4" w:rsidRPr="00FF51ED" w:rsidRDefault="00CD27B4" w:rsidP="00CD27B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lastRenderedPageBreak/>
        <w:t>Les opérations préalables à la réception comprennent :</w:t>
      </w:r>
    </w:p>
    <w:p w:rsidR="00CD27B4" w:rsidRPr="00FF51ED"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CD27B4" w:rsidRPr="00FF51ED"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CD27B4" w:rsidRPr="00FF51ED"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CD27B4" w:rsidRPr="00FF51ED"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CD27B4" w:rsidRPr="00FF51ED"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CD27B4" w:rsidRPr="00FF51ED" w:rsidRDefault="00CD27B4" w:rsidP="00CD27B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CD27B4" w:rsidRPr="00FF51ED" w:rsidRDefault="00CD27B4" w:rsidP="00CD27B4">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r w:rsidR="000B194A">
        <w:rPr>
          <w:rFonts w:ascii="Times New Roman" w:hAnsi="Times New Roman" w:cs="Times New Roman"/>
        </w:rPr>
        <w:t>réception</w:t>
      </w:r>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CD27B4" w:rsidRPr="00FF51ED" w:rsidRDefault="00CD27B4" w:rsidP="00CD27B4">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CD27B4" w:rsidRPr="00FF51ED" w:rsidRDefault="00CD27B4" w:rsidP="00CD27B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CD27B4" w:rsidRPr="00FF51ED" w:rsidRDefault="00CD27B4" w:rsidP="00CD27B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CD27B4" w:rsidRPr="00FF51ED" w:rsidRDefault="00CD27B4" w:rsidP="00CD27B4">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CD27B4" w:rsidRPr="00FF51ED" w:rsidRDefault="00CD27B4" w:rsidP="00CD27B4">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6618B0" w:rsidRPr="006618B0" w:rsidRDefault="00CD27B4" w:rsidP="006618B0">
      <w:pPr>
        <w:pStyle w:val="Paragraphedeliste"/>
        <w:widowControl w:val="0"/>
        <w:numPr>
          <w:ilvl w:val="0"/>
          <w:numId w:val="40"/>
        </w:numPr>
        <w:autoSpaceDE w:val="0"/>
        <w:autoSpaceDN w:val="0"/>
        <w:adjustRightInd w:val="0"/>
        <w:ind w:left="1068"/>
        <w:jc w:val="both"/>
        <w:rPr>
          <w:sz w:val="22"/>
          <w:szCs w:val="22"/>
        </w:rPr>
      </w:pPr>
      <w:r w:rsidRPr="00FF51ED">
        <w:rPr>
          <w:sz w:val="22"/>
          <w:szCs w:val="22"/>
        </w:rPr>
        <w:t>Le Chef de Service de la Lett</w:t>
      </w:r>
      <w:r w:rsidR="00CB56FA">
        <w:rPr>
          <w:sz w:val="22"/>
          <w:szCs w:val="22"/>
        </w:rPr>
        <w:t>re-Commande</w:t>
      </w:r>
      <w:r w:rsidRPr="00FF51ED">
        <w:rPr>
          <w:sz w:val="22"/>
          <w:szCs w:val="22"/>
        </w:rPr>
        <w:t>;</w:t>
      </w:r>
      <w:r w:rsidR="006618B0" w:rsidRPr="006618B0">
        <w:t>.</w:t>
      </w:r>
    </w:p>
    <w:p w:rsidR="00CD27B4" w:rsidRPr="00FF51ED" w:rsidRDefault="00CD27B4" w:rsidP="00CD27B4">
      <w:pPr>
        <w:pStyle w:val="Paragraphedeliste"/>
        <w:widowControl w:val="0"/>
        <w:numPr>
          <w:ilvl w:val="0"/>
          <w:numId w:val="40"/>
        </w:numPr>
        <w:autoSpaceDE w:val="0"/>
        <w:autoSpaceDN w:val="0"/>
        <w:adjustRightInd w:val="0"/>
        <w:ind w:left="1068"/>
        <w:jc w:val="both"/>
        <w:rPr>
          <w:sz w:val="22"/>
          <w:szCs w:val="22"/>
        </w:rPr>
      </w:pPr>
      <w:r>
        <w:rPr>
          <w:sz w:val="22"/>
          <w:szCs w:val="22"/>
        </w:rPr>
        <w:t>Le comptable matière ;</w:t>
      </w:r>
    </w:p>
    <w:p w:rsidR="00CD27B4" w:rsidRDefault="00CD27B4" w:rsidP="00CD27B4">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sidR="00CB56FA">
        <w:rPr>
          <w:sz w:val="22"/>
          <w:szCs w:val="22"/>
        </w:rPr>
        <w:t>re-Commande</w:t>
      </w:r>
      <w:r>
        <w:rPr>
          <w:sz w:val="22"/>
          <w:szCs w:val="22"/>
        </w:rPr>
        <w:t>;</w:t>
      </w:r>
    </w:p>
    <w:p w:rsidR="006618B0" w:rsidRPr="00CB3870" w:rsidRDefault="006618B0" w:rsidP="006618B0">
      <w:pPr>
        <w:widowControl w:val="0"/>
        <w:autoSpaceDE w:val="0"/>
        <w:autoSpaceDN w:val="0"/>
        <w:adjustRightInd w:val="0"/>
        <w:jc w:val="both"/>
        <w:rPr>
          <w:rFonts w:ascii="Times New Roman" w:hAnsi="Times New Roman" w:cs="Times New Roman"/>
          <w:b/>
          <w:sz w:val="24"/>
          <w:szCs w:val="24"/>
        </w:rPr>
      </w:pPr>
      <w:r w:rsidRPr="00773E5A">
        <w:rPr>
          <w:rFonts w:ascii="Times New Roman" w:hAnsi="Times New Roman" w:cs="Times New Roman"/>
          <w:b/>
        </w:rPr>
        <w:t>Le  Délégué Départemental des Marchés Publics de la KADEY</w:t>
      </w:r>
      <w:r w:rsidR="00CB3870">
        <w:rPr>
          <w:rFonts w:ascii="Times New Roman" w:hAnsi="Times New Roman" w:cs="Times New Roman"/>
          <w:b/>
        </w:rPr>
        <w:t xml:space="preserve"> ou son </w:t>
      </w:r>
      <w:r w:rsidR="00CB3870" w:rsidRPr="00CB3870">
        <w:rPr>
          <w:rFonts w:ascii="Times New Roman" w:hAnsi="Times New Roman" w:cs="Times New Roman"/>
          <w:b/>
        </w:rPr>
        <w:t>représentant</w:t>
      </w:r>
      <w:r w:rsidRPr="00CB3870">
        <w:rPr>
          <w:rFonts w:ascii="Times New Roman" w:hAnsi="Times New Roman" w:cs="Times New Roman"/>
          <w:b/>
        </w:rPr>
        <w:t xml:space="preserve"> assiste à cette réception  en qualité d’observateur.</w:t>
      </w:r>
    </w:p>
    <w:p w:rsidR="00CD27B4" w:rsidRPr="00FF51ED" w:rsidRDefault="00CD27B4" w:rsidP="00CD27B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CD27B4" w:rsidRPr="00FF51ED" w:rsidRDefault="00CD27B4" w:rsidP="00CD27B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CD27B4" w:rsidRPr="00FF51ED" w:rsidRDefault="00CD27B4" w:rsidP="00CD27B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CD27B4" w:rsidRPr="0060393F" w:rsidRDefault="00CD27B4" w:rsidP="00CD27B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Documentsàfourniraprès exécution</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r du Marché, les plans de recol</w:t>
      </w:r>
      <w:r w:rsidRPr="0060393F">
        <w:rPr>
          <w:rFonts w:ascii="Times New Roman" w:hAnsi="Times New Roman" w:cs="Times New Roman"/>
        </w:rPr>
        <w:t>ement de l’ouvrage réalisé.</w:t>
      </w:r>
    </w:p>
    <w:p w:rsidR="00CD27B4" w:rsidRPr="0060393F" w:rsidRDefault="00CD27B4" w:rsidP="00CD27B4">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pénalitépournonfourniture des plans de recollement est de trente pour cent (30%) du montant total de la retenue de garantie.</w:t>
      </w:r>
    </w:p>
    <w:p w:rsidR="00CD27B4" w:rsidRPr="0060393F" w:rsidRDefault="00CD27B4" w:rsidP="00CD27B4">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CD27B4" w:rsidRPr="0060393F" w:rsidRDefault="00CD27B4" w:rsidP="00CD27B4">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w:t>
      </w:r>
      <w:r w:rsidRPr="0060393F">
        <w:rPr>
          <w:rFonts w:ascii="Times New Roman" w:hAnsi="Times New Roman" w:cs="Times New Roman"/>
        </w:rPr>
        <w:lastRenderedPageBreak/>
        <w:t>montant des travaux ainsi effectués sera déduit sur les retenues. Le surplus, s'il y a lieu, sera payé par le Co-contractant sur présentation d'un mémoire signé et certifié par l’Ingénieur.</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CD27B4" w:rsidRPr="0060393F" w:rsidRDefault="00CD27B4" w:rsidP="00CD27B4">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832DE5" w:rsidRPr="005A4690" w:rsidRDefault="00832DE5" w:rsidP="00832DE5">
      <w:pPr>
        <w:widowControl w:val="0"/>
        <w:tabs>
          <w:tab w:val="left" w:pos="900"/>
          <w:tab w:val="left" w:pos="1300"/>
          <w:tab w:val="left" w:pos="2480"/>
          <w:tab w:val="left" w:pos="3760"/>
        </w:tabs>
        <w:autoSpaceDE w:val="0"/>
        <w:jc w:val="both"/>
        <w:rPr>
          <w:rFonts w:ascii="Times New Roman" w:hAnsi="Times New Roman" w:cs="Times New Roman"/>
        </w:rPr>
      </w:pPr>
      <w:r w:rsidRPr="005A4690">
        <w:rPr>
          <w:rFonts w:ascii="Times New Roman" w:hAnsi="Times New Roman" w:cs="Times New Roman"/>
          <w:b/>
          <w:spacing w:val="5"/>
        </w:rPr>
        <w:t>Avan</w:t>
      </w:r>
      <w:r w:rsidRPr="005A4690">
        <w:rPr>
          <w:rFonts w:ascii="Times New Roman" w:hAnsi="Times New Roman" w:cs="Times New Roman"/>
          <w:b/>
        </w:rPr>
        <w:t xml:space="preserve">t </w:t>
      </w:r>
      <w:r w:rsidRPr="005A4690">
        <w:rPr>
          <w:rFonts w:ascii="Times New Roman" w:hAnsi="Times New Roman" w:cs="Times New Roman"/>
          <w:b/>
          <w:spacing w:val="5"/>
        </w:rPr>
        <w:t>l</w:t>
      </w:r>
      <w:r w:rsidRPr="005A4690">
        <w:rPr>
          <w:rFonts w:ascii="Times New Roman" w:hAnsi="Times New Roman" w:cs="Times New Roman"/>
          <w:b/>
        </w:rPr>
        <w:t xml:space="preserve">a </w:t>
      </w:r>
      <w:r w:rsidRPr="005A4690">
        <w:rPr>
          <w:rFonts w:ascii="Times New Roman" w:hAnsi="Times New Roman" w:cs="Times New Roman"/>
          <w:b/>
          <w:spacing w:val="5"/>
        </w:rPr>
        <w:t>réceptio</w:t>
      </w:r>
      <w:r w:rsidRPr="005A4690">
        <w:rPr>
          <w:rFonts w:ascii="Times New Roman" w:hAnsi="Times New Roman" w:cs="Times New Roman"/>
          <w:b/>
        </w:rPr>
        <w:t xml:space="preserve">n </w:t>
      </w:r>
      <w:r w:rsidRPr="005A4690">
        <w:rPr>
          <w:rFonts w:ascii="Times New Roman" w:hAnsi="Times New Roman" w:cs="Times New Roman"/>
          <w:b/>
          <w:spacing w:val="5"/>
        </w:rPr>
        <w:t>définitive</w:t>
      </w:r>
      <w:r w:rsidRPr="005A4690">
        <w:rPr>
          <w:rFonts w:ascii="Times New Roman" w:hAnsi="Times New Roman" w:cs="Times New Roman"/>
          <w:b/>
        </w:rPr>
        <w:t xml:space="preserve">, </w:t>
      </w:r>
      <w:r w:rsidRPr="005A4690">
        <w:rPr>
          <w:rFonts w:ascii="Times New Roman" w:hAnsi="Times New Roman" w:cs="Times New Roman"/>
          <w:b/>
          <w:spacing w:val="5"/>
        </w:rPr>
        <w:t>le</w:t>
      </w:r>
      <w:r w:rsidRPr="005A4690">
        <w:rPr>
          <w:rFonts w:ascii="Times New Roman" w:hAnsi="Times New Roman" w:cs="Times New Roman"/>
          <w:b/>
        </w:rPr>
        <w:t xml:space="preserve"> Co-contractant</w:t>
      </w:r>
      <w:r w:rsidR="00FB44BA">
        <w:rPr>
          <w:rFonts w:ascii="Times New Roman" w:hAnsi="Times New Roman" w:cs="Times New Roman"/>
          <w:b/>
        </w:rPr>
        <w:t xml:space="preserve"> </w:t>
      </w:r>
      <w:r w:rsidRPr="005A4690">
        <w:rPr>
          <w:rFonts w:ascii="Times New Roman" w:hAnsi="Times New Roman" w:cs="Times New Roman"/>
          <w:b/>
        </w:rPr>
        <w:t>demande</w:t>
      </w:r>
      <w:r w:rsidR="00FB44BA">
        <w:rPr>
          <w:rFonts w:ascii="Times New Roman" w:hAnsi="Times New Roman" w:cs="Times New Roman"/>
          <w:b/>
        </w:rPr>
        <w:t xml:space="preserve"> </w:t>
      </w:r>
      <w:r w:rsidRPr="005A4690">
        <w:rPr>
          <w:rFonts w:ascii="Times New Roman" w:hAnsi="Times New Roman" w:cs="Times New Roman"/>
          <w:b/>
        </w:rPr>
        <w:t>par</w:t>
      </w:r>
      <w:r w:rsidR="00FB44BA">
        <w:rPr>
          <w:rFonts w:ascii="Times New Roman" w:hAnsi="Times New Roman" w:cs="Times New Roman"/>
          <w:b/>
        </w:rPr>
        <w:t xml:space="preserve"> </w:t>
      </w:r>
      <w:r w:rsidRPr="005A4690">
        <w:rPr>
          <w:rFonts w:ascii="Times New Roman" w:hAnsi="Times New Roman" w:cs="Times New Roman"/>
          <w:b/>
        </w:rPr>
        <w:t>écrit</w:t>
      </w:r>
      <w:r w:rsidR="00FB44BA">
        <w:rPr>
          <w:rFonts w:ascii="Times New Roman" w:hAnsi="Times New Roman" w:cs="Times New Roman"/>
          <w:b/>
        </w:rPr>
        <w:t xml:space="preserve"> </w:t>
      </w:r>
      <w:r w:rsidRPr="005A4690">
        <w:rPr>
          <w:rFonts w:ascii="Times New Roman" w:hAnsi="Times New Roman" w:cs="Times New Roman"/>
          <w:b/>
        </w:rPr>
        <w:t>au</w:t>
      </w:r>
      <w:r w:rsidR="00FB44BA">
        <w:rPr>
          <w:rFonts w:ascii="Times New Roman" w:hAnsi="Times New Roman" w:cs="Times New Roman"/>
          <w:b/>
        </w:rPr>
        <w:t xml:space="preserve"> </w:t>
      </w:r>
      <w:r w:rsidRPr="005A4690">
        <w:rPr>
          <w:rFonts w:ascii="Times New Roman" w:hAnsi="Times New Roman" w:cs="Times New Roman"/>
          <w:b/>
        </w:rPr>
        <w:t>Maître d’ouvrage avec</w:t>
      </w:r>
      <w:r w:rsidR="00FB44BA">
        <w:rPr>
          <w:rFonts w:ascii="Times New Roman" w:hAnsi="Times New Roman" w:cs="Times New Roman"/>
          <w:b/>
        </w:rPr>
        <w:t xml:space="preserve"> </w:t>
      </w:r>
      <w:r w:rsidRPr="005A4690">
        <w:rPr>
          <w:rFonts w:ascii="Times New Roman" w:hAnsi="Times New Roman" w:cs="Times New Roman"/>
          <w:b/>
        </w:rPr>
        <w:t>copie</w:t>
      </w:r>
      <w:r w:rsidR="00FB44BA">
        <w:rPr>
          <w:rFonts w:ascii="Times New Roman" w:hAnsi="Times New Roman" w:cs="Times New Roman"/>
          <w:b/>
        </w:rPr>
        <w:t xml:space="preserve"> </w:t>
      </w:r>
      <w:r w:rsidRPr="005A4690">
        <w:rPr>
          <w:rFonts w:ascii="Times New Roman" w:hAnsi="Times New Roman" w:cs="Times New Roman"/>
          <w:b/>
        </w:rPr>
        <w:t xml:space="preserve">à l’Autorité contractante, au Chef service du marché et à </w:t>
      </w:r>
      <w:r w:rsidRPr="005A4690">
        <w:rPr>
          <w:rFonts w:ascii="Times New Roman" w:hAnsi="Times New Roman" w:cs="Times New Roman"/>
          <w:b/>
          <w:spacing w:val="3"/>
        </w:rPr>
        <w:t>l’ingénieur</w:t>
      </w:r>
      <w:r w:rsidRPr="005A4690">
        <w:rPr>
          <w:rFonts w:ascii="Times New Roman" w:hAnsi="Times New Roman" w:cs="Times New Roman"/>
          <w:b/>
        </w:rPr>
        <w:t xml:space="preserve">, </w:t>
      </w:r>
      <w:r w:rsidRPr="005A4690">
        <w:rPr>
          <w:rFonts w:ascii="Times New Roman" w:hAnsi="Times New Roman" w:cs="Times New Roman"/>
          <w:b/>
          <w:spacing w:val="3"/>
        </w:rPr>
        <w:t>l’organisatio</w:t>
      </w:r>
      <w:r w:rsidRPr="005A4690">
        <w:rPr>
          <w:rFonts w:ascii="Times New Roman" w:hAnsi="Times New Roman" w:cs="Times New Roman"/>
          <w:b/>
        </w:rPr>
        <w:t xml:space="preserve">n </w:t>
      </w:r>
      <w:r w:rsidRPr="005A4690">
        <w:rPr>
          <w:rFonts w:ascii="Times New Roman" w:hAnsi="Times New Roman" w:cs="Times New Roman"/>
          <w:b/>
          <w:spacing w:val="3"/>
        </w:rPr>
        <w:t>d’un</w:t>
      </w:r>
      <w:r w:rsidRPr="005A4690">
        <w:rPr>
          <w:rFonts w:ascii="Times New Roman" w:hAnsi="Times New Roman" w:cs="Times New Roman"/>
          <w:b/>
        </w:rPr>
        <w:t xml:space="preserve">e </w:t>
      </w:r>
      <w:r w:rsidRPr="005A4690">
        <w:rPr>
          <w:rFonts w:ascii="Times New Roman" w:hAnsi="Times New Roman" w:cs="Times New Roman"/>
          <w:b/>
          <w:spacing w:val="3"/>
        </w:rPr>
        <w:t>visit</w:t>
      </w:r>
      <w:r w:rsidRPr="005A4690">
        <w:rPr>
          <w:rFonts w:ascii="Times New Roman" w:hAnsi="Times New Roman" w:cs="Times New Roman"/>
          <w:b/>
        </w:rPr>
        <w:t>e</w:t>
      </w:r>
      <w:r w:rsidR="00FB44BA">
        <w:rPr>
          <w:rFonts w:ascii="Times New Roman" w:hAnsi="Times New Roman" w:cs="Times New Roman"/>
          <w:b/>
        </w:rPr>
        <w:t xml:space="preserve"> </w:t>
      </w:r>
      <w:r w:rsidRPr="005A4690">
        <w:rPr>
          <w:rFonts w:ascii="Times New Roman" w:hAnsi="Times New Roman" w:cs="Times New Roman"/>
          <w:b/>
          <w:spacing w:val="3"/>
        </w:rPr>
        <w:t xml:space="preserve">technique </w:t>
      </w:r>
      <w:r w:rsidRPr="005A4690">
        <w:rPr>
          <w:rFonts w:ascii="Times New Roman" w:hAnsi="Times New Roman" w:cs="Times New Roman"/>
          <w:b/>
        </w:rPr>
        <w:t>préalable</w:t>
      </w:r>
      <w:r w:rsidR="00FB44BA">
        <w:rPr>
          <w:rFonts w:ascii="Times New Roman" w:hAnsi="Times New Roman" w:cs="Times New Roman"/>
          <w:b/>
        </w:rPr>
        <w:t xml:space="preserve"> </w:t>
      </w:r>
      <w:r w:rsidRPr="005A4690">
        <w:rPr>
          <w:rFonts w:ascii="Times New Roman" w:hAnsi="Times New Roman" w:cs="Times New Roman"/>
          <w:b/>
        </w:rPr>
        <w:t>à</w:t>
      </w:r>
      <w:r w:rsidR="00FB44BA">
        <w:rPr>
          <w:rFonts w:ascii="Times New Roman" w:hAnsi="Times New Roman" w:cs="Times New Roman"/>
          <w:b/>
        </w:rPr>
        <w:t xml:space="preserve"> </w:t>
      </w:r>
      <w:r w:rsidRPr="005A4690">
        <w:rPr>
          <w:rFonts w:ascii="Times New Roman" w:hAnsi="Times New Roman" w:cs="Times New Roman"/>
          <w:b/>
        </w:rPr>
        <w:t>la</w:t>
      </w:r>
      <w:r w:rsidR="00FB44BA">
        <w:rPr>
          <w:rFonts w:ascii="Times New Roman" w:hAnsi="Times New Roman" w:cs="Times New Roman"/>
          <w:b/>
        </w:rPr>
        <w:t xml:space="preserve"> </w:t>
      </w:r>
      <w:r w:rsidRPr="005A4690">
        <w:rPr>
          <w:rFonts w:ascii="Times New Roman" w:hAnsi="Times New Roman" w:cs="Times New Roman"/>
          <w:b/>
        </w:rPr>
        <w:t>réception</w:t>
      </w:r>
      <w:r w:rsidR="00FB44BA">
        <w:rPr>
          <w:rFonts w:ascii="Times New Roman" w:hAnsi="Times New Roman" w:cs="Times New Roman"/>
          <w:b/>
        </w:rPr>
        <w:t xml:space="preserve"> </w:t>
      </w:r>
      <w:r w:rsidRPr="005A4690">
        <w:rPr>
          <w:rFonts w:ascii="Times New Roman" w:hAnsi="Times New Roman" w:cs="Times New Roman"/>
          <w:b/>
        </w:rPr>
        <w:t>définitive.</w:t>
      </w:r>
      <w:r w:rsidRPr="005A4690">
        <w:rPr>
          <w:rFonts w:ascii="Times New Roman" w:hAnsi="Times New Roman" w:cs="Times New Roman"/>
        </w:rPr>
        <w:t xml:space="preserve"> La commission de  ce pré réception technique  sera  composée comme suit :</w:t>
      </w:r>
    </w:p>
    <w:p w:rsidR="00832DE5" w:rsidRPr="005A4690" w:rsidRDefault="00832DE5" w:rsidP="00C30A4B">
      <w:pPr>
        <w:pStyle w:val="Paragraphedeliste"/>
        <w:widowControl w:val="0"/>
        <w:numPr>
          <w:ilvl w:val="0"/>
          <w:numId w:val="52"/>
        </w:numPr>
        <w:tabs>
          <w:tab w:val="left" w:pos="900"/>
          <w:tab w:val="left" w:pos="1300"/>
          <w:tab w:val="left" w:pos="2480"/>
          <w:tab w:val="left" w:pos="3760"/>
        </w:tabs>
        <w:autoSpaceDE w:val="0"/>
        <w:jc w:val="both"/>
        <w:rPr>
          <w:sz w:val="22"/>
          <w:szCs w:val="22"/>
        </w:rPr>
      </w:pPr>
      <w:r w:rsidRPr="005A4690">
        <w:rPr>
          <w:sz w:val="22"/>
          <w:szCs w:val="22"/>
        </w:rPr>
        <w:t>Ingénieur du marché ou son représentant;</w:t>
      </w:r>
    </w:p>
    <w:p w:rsidR="00832DE5" w:rsidRPr="00FB44BA" w:rsidRDefault="00832DE5" w:rsidP="00C30A4B">
      <w:pPr>
        <w:pStyle w:val="Paragraphedeliste"/>
        <w:widowControl w:val="0"/>
        <w:numPr>
          <w:ilvl w:val="0"/>
          <w:numId w:val="52"/>
        </w:numPr>
        <w:tabs>
          <w:tab w:val="left" w:pos="900"/>
          <w:tab w:val="left" w:pos="1300"/>
          <w:tab w:val="left" w:pos="2480"/>
          <w:tab w:val="left" w:pos="3760"/>
        </w:tabs>
        <w:autoSpaceDE w:val="0"/>
        <w:jc w:val="both"/>
        <w:rPr>
          <w:sz w:val="22"/>
          <w:szCs w:val="22"/>
        </w:rPr>
      </w:pPr>
      <w:r w:rsidRPr="005A4690">
        <w:t>Le C</w:t>
      </w:r>
      <w:r w:rsidR="00FB44BA">
        <w:t>o-contractant.</w:t>
      </w:r>
    </w:p>
    <w:p w:rsidR="00832DE5" w:rsidRDefault="00832DE5" w:rsidP="00832DE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w:t>
      </w:r>
      <w:r>
        <w:rPr>
          <w:rFonts w:ascii="Times New Roman" w:hAnsi="Times New Roman" w:cs="Times New Roman"/>
        </w:rPr>
        <w:t>sera composée de :</w:t>
      </w:r>
    </w:p>
    <w:p w:rsidR="00832DE5" w:rsidRPr="00BE7A55" w:rsidRDefault="00832DE5" w:rsidP="00832DE5">
      <w:pPr>
        <w:widowControl w:val="0"/>
        <w:autoSpaceDE w:val="0"/>
        <w:autoSpaceDN w:val="0"/>
        <w:adjustRightInd w:val="0"/>
        <w:spacing w:after="0" w:line="240" w:lineRule="auto"/>
        <w:ind w:left="2224" w:hanging="1516"/>
        <w:jc w:val="both"/>
        <w:rPr>
          <w:rFonts w:ascii="Times New Roman" w:hAnsi="Times New Roman" w:cs="Times New Roman"/>
        </w:rPr>
      </w:pPr>
      <w:r w:rsidRPr="00BE7A55">
        <w:rPr>
          <w:rFonts w:ascii="Times New Roman" w:hAnsi="Times New Roman" w:cs="Times New Roman"/>
          <w:b/>
        </w:rPr>
        <w:t>Président</w:t>
      </w:r>
      <w:r w:rsidRPr="00BE7A55">
        <w:rPr>
          <w:rFonts w:ascii="Times New Roman" w:hAnsi="Times New Roman" w:cs="Times New Roman"/>
        </w:rPr>
        <w:t> : Le Maître d’ouvrage ou son représentant ;</w:t>
      </w:r>
    </w:p>
    <w:p w:rsidR="00832DE5" w:rsidRPr="00BE7A55" w:rsidRDefault="00832DE5" w:rsidP="00832DE5">
      <w:pPr>
        <w:widowControl w:val="0"/>
        <w:autoSpaceDE w:val="0"/>
        <w:autoSpaceDN w:val="0"/>
        <w:adjustRightInd w:val="0"/>
        <w:spacing w:after="0" w:line="240" w:lineRule="auto"/>
        <w:ind w:left="1864" w:hanging="1156"/>
        <w:jc w:val="both"/>
        <w:rPr>
          <w:rFonts w:ascii="Times New Roman" w:hAnsi="Times New Roman" w:cs="Times New Roman"/>
          <w:b/>
        </w:rPr>
      </w:pPr>
      <w:r w:rsidRPr="00BE7A55">
        <w:rPr>
          <w:rFonts w:ascii="Times New Roman" w:hAnsi="Times New Roman" w:cs="Times New Roman"/>
          <w:b/>
        </w:rPr>
        <w:t>Membres</w:t>
      </w:r>
      <w:r w:rsidRPr="00BE7A55">
        <w:rPr>
          <w:rFonts w:ascii="Times New Roman" w:hAnsi="Times New Roman" w:cs="Times New Roman"/>
        </w:rPr>
        <w:t xml:space="preserve"> :   </w:t>
      </w:r>
    </w:p>
    <w:p w:rsidR="00832DE5" w:rsidRPr="009F0BFD" w:rsidRDefault="00832DE5" w:rsidP="009F0BFD">
      <w:pPr>
        <w:pStyle w:val="Paragraphedeliste"/>
        <w:widowControl w:val="0"/>
        <w:numPr>
          <w:ilvl w:val="0"/>
          <w:numId w:val="40"/>
        </w:numPr>
        <w:autoSpaceDE w:val="0"/>
        <w:autoSpaceDN w:val="0"/>
        <w:adjustRightInd w:val="0"/>
        <w:ind w:left="1068"/>
        <w:jc w:val="both"/>
        <w:rPr>
          <w:sz w:val="22"/>
          <w:szCs w:val="22"/>
        </w:rPr>
      </w:pPr>
      <w:r w:rsidRPr="00BE7A55">
        <w:rPr>
          <w:sz w:val="22"/>
          <w:szCs w:val="22"/>
        </w:rPr>
        <w:t>Le Chef de Service de la Lett</w:t>
      </w:r>
      <w:r w:rsidR="00B54A18">
        <w:rPr>
          <w:sz w:val="22"/>
          <w:szCs w:val="22"/>
        </w:rPr>
        <w:t>re-Commande</w:t>
      </w:r>
      <w:r w:rsidRPr="00BE7A55">
        <w:rPr>
          <w:sz w:val="22"/>
          <w:szCs w:val="22"/>
        </w:rPr>
        <w:t>;</w:t>
      </w:r>
    </w:p>
    <w:p w:rsidR="00832DE5" w:rsidRPr="00BE7A55" w:rsidRDefault="00832DE5" w:rsidP="00832DE5">
      <w:pPr>
        <w:pStyle w:val="Paragraphedeliste"/>
        <w:widowControl w:val="0"/>
        <w:numPr>
          <w:ilvl w:val="0"/>
          <w:numId w:val="40"/>
        </w:numPr>
        <w:autoSpaceDE w:val="0"/>
        <w:autoSpaceDN w:val="0"/>
        <w:adjustRightInd w:val="0"/>
        <w:ind w:left="1068"/>
        <w:jc w:val="both"/>
        <w:rPr>
          <w:sz w:val="22"/>
          <w:szCs w:val="22"/>
        </w:rPr>
      </w:pPr>
      <w:r w:rsidRPr="00BE7A55">
        <w:rPr>
          <w:sz w:val="22"/>
          <w:szCs w:val="22"/>
        </w:rPr>
        <w:t>Le  Comptable matière</w:t>
      </w:r>
    </w:p>
    <w:p w:rsidR="00832DE5" w:rsidRDefault="00832DE5" w:rsidP="00832DE5">
      <w:pPr>
        <w:pStyle w:val="Paragraphedeliste"/>
        <w:widowControl w:val="0"/>
        <w:autoSpaceDE w:val="0"/>
        <w:autoSpaceDN w:val="0"/>
        <w:adjustRightInd w:val="0"/>
        <w:ind w:left="424" w:firstLine="284"/>
        <w:jc w:val="both"/>
        <w:rPr>
          <w:sz w:val="22"/>
          <w:szCs w:val="22"/>
        </w:rPr>
      </w:pPr>
      <w:r w:rsidRPr="00BE7A55">
        <w:rPr>
          <w:b/>
          <w:sz w:val="22"/>
          <w:szCs w:val="22"/>
        </w:rPr>
        <w:t>Rapporteur</w:t>
      </w:r>
      <w:r w:rsidRPr="00BE7A55">
        <w:rPr>
          <w:sz w:val="22"/>
          <w:szCs w:val="22"/>
        </w:rPr>
        <w:t> : l’Ingénieur de la Lett</w:t>
      </w:r>
      <w:r w:rsidR="00B54A18">
        <w:rPr>
          <w:sz w:val="22"/>
          <w:szCs w:val="22"/>
        </w:rPr>
        <w:t>re-Commande</w:t>
      </w:r>
      <w:r w:rsidRPr="00BE7A55">
        <w:rPr>
          <w:sz w:val="22"/>
          <w:szCs w:val="22"/>
        </w:rPr>
        <w:t>;</w:t>
      </w:r>
    </w:p>
    <w:p w:rsidR="006618B0" w:rsidRPr="003C2E8A" w:rsidRDefault="009F0BFD" w:rsidP="003C2E8A">
      <w:pPr>
        <w:pStyle w:val="Paragraphedeliste"/>
        <w:widowControl w:val="0"/>
        <w:autoSpaceDE w:val="0"/>
        <w:autoSpaceDN w:val="0"/>
        <w:adjustRightInd w:val="0"/>
        <w:ind w:left="424" w:firstLine="284"/>
        <w:jc w:val="both"/>
        <w:rPr>
          <w:sz w:val="22"/>
          <w:szCs w:val="22"/>
        </w:rPr>
      </w:pPr>
      <w:r w:rsidRPr="00773E5A">
        <w:rPr>
          <w:b/>
        </w:rPr>
        <w:t>Le  Délégué Départemental des Marchés Publics de la KADEY</w:t>
      </w:r>
      <w:r>
        <w:rPr>
          <w:b/>
        </w:rPr>
        <w:t xml:space="preserve"> ou son </w:t>
      </w:r>
      <w:r w:rsidRPr="00CB3870">
        <w:rPr>
          <w:b/>
        </w:rPr>
        <w:t>représentant assiste à cette réception  en qualité d’observateur</w:t>
      </w:r>
      <w:r w:rsidR="00F056E0">
        <w:rPr>
          <w:b/>
        </w:rPr>
        <w:t>.</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CD27B4" w:rsidRPr="0060393F" w:rsidRDefault="00CD27B4" w:rsidP="00CD27B4">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CD27B4" w:rsidRPr="0060393F" w:rsidRDefault="00CD27B4" w:rsidP="00CD27B4">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CD27B4" w:rsidRPr="0060393F" w:rsidRDefault="00CD27B4" w:rsidP="00CD27B4">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CD27B4" w:rsidRPr="0060393F" w:rsidRDefault="00CD27B4" w:rsidP="00CD27B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CD27B4" w:rsidRPr="0060393F" w:rsidRDefault="00CD27B4" w:rsidP="00CD27B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CD27B4" w:rsidRPr="00B27FA7" w:rsidRDefault="00CD27B4" w:rsidP="00CD27B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CD27B4" w:rsidRPr="0060393F" w:rsidRDefault="00CD27B4" w:rsidP="00CD27B4">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CD27B4" w:rsidRPr="0060393F" w:rsidRDefault="00CD27B4" w:rsidP="00CD27B4">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CD27B4" w:rsidRPr="0060393F" w:rsidRDefault="00CD27B4" w:rsidP="00CD27B4">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w:t>
      </w:r>
      <w:r w:rsidR="000257C3">
        <w:rPr>
          <w:rFonts w:ascii="Times New Roman" w:hAnsi="Times New Roman" w:cs="Times New Roman"/>
        </w:rPr>
        <w:t xml:space="preserve">u contrôle du </w:t>
      </w:r>
      <w:r w:rsidRPr="0060393F">
        <w:rPr>
          <w:rFonts w:ascii="Times New Roman" w:hAnsi="Times New Roman" w:cs="Times New Roman"/>
        </w:rPr>
        <w:t>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w:t>
      </w:r>
      <w:r w:rsidRPr="0060393F">
        <w:rPr>
          <w:rFonts w:ascii="Times New Roman" w:hAnsi="Times New Roman" w:cs="Times New Roman"/>
        </w:rPr>
        <w:lastRenderedPageBreak/>
        <w:t>entravées par la force majeure.</w:t>
      </w:r>
    </w:p>
    <w:p w:rsidR="00CD27B4" w:rsidRPr="0060393F" w:rsidRDefault="00CD27B4" w:rsidP="00CD27B4">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CD27B4" w:rsidRPr="0060393F" w:rsidRDefault="00CD27B4" w:rsidP="00CD27B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CD27B4" w:rsidRPr="0060393F" w:rsidRDefault="00CD27B4" w:rsidP="00CD27B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CD27B4" w:rsidRPr="0060393F" w:rsidRDefault="00CD27B4" w:rsidP="00CD27B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CD27B4" w:rsidRPr="0060393F" w:rsidRDefault="00CD27B4" w:rsidP="00CD27B4">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CD27B4" w:rsidRPr="0060393F" w:rsidRDefault="00CD27B4" w:rsidP="00CD27B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CD27B4" w:rsidRPr="0060393F" w:rsidRDefault="00CD27B4" w:rsidP="00CD27B4">
      <w:pPr>
        <w:widowControl w:val="0"/>
        <w:numPr>
          <w:ilvl w:val="0"/>
          <w:numId w:val="16"/>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CD27B4" w:rsidRPr="0060393F" w:rsidRDefault="00CD27B4" w:rsidP="00CD27B4">
      <w:pPr>
        <w:widowControl w:val="0"/>
        <w:numPr>
          <w:ilvl w:val="0"/>
          <w:numId w:val="16"/>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CD27B4" w:rsidRPr="0060393F" w:rsidRDefault="00CD27B4" w:rsidP="00CD27B4">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CD27B4" w:rsidRPr="0060393F" w:rsidRDefault="00CD27B4" w:rsidP="00CD27B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CD27B4" w:rsidRPr="0060393F" w:rsidRDefault="00CD27B4" w:rsidP="00CD27B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CD27B4" w:rsidRPr="0060393F" w:rsidRDefault="00CD27B4" w:rsidP="00CD27B4">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Pr="0060393F" w:rsidRDefault="00CD27B4" w:rsidP="00CD27B4">
      <w:pPr>
        <w:spacing w:after="0"/>
        <w:rPr>
          <w:rFonts w:ascii="Times New Roman" w:hAnsi="Times New Roman" w:cs="Times New Roman"/>
        </w:rPr>
      </w:pPr>
    </w:p>
    <w:p w:rsidR="00CD27B4" w:rsidRPr="0060393F" w:rsidRDefault="00CD27B4" w:rsidP="00CD27B4">
      <w:pPr>
        <w:pStyle w:val="Titre"/>
        <w:rPr>
          <w:rFonts w:eastAsia="Batang"/>
          <w:b w:val="0"/>
          <w:sz w:val="24"/>
        </w:rPr>
      </w:pPr>
    </w:p>
    <w:p w:rsidR="00CD27B4" w:rsidRDefault="00CD27B4" w:rsidP="00CD27B4">
      <w:pPr>
        <w:pStyle w:val="Titre"/>
        <w:rPr>
          <w:rFonts w:eastAsia="Batang"/>
          <w:b w:val="0"/>
          <w:sz w:val="24"/>
        </w:rPr>
      </w:pPr>
    </w:p>
    <w:p w:rsidR="00CD27B4" w:rsidRDefault="00CD27B4" w:rsidP="00CD27B4">
      <w:pPr>
        <w:rPr>
          <w:lang w:eastAsia="fr-FR"/>
        </w:rPr>
      </w:pPr>
    </w:p>
    <w:p w:rsidR="00CD27B4" w:rsidRPr="00444CB0" w:rsidRDefault="00CD27B4" w:rsidP="00CD27B4">
      <w:pPr>
        <w:rPr>
          <w:lang w:eastAsia="fr-FR"/>
        </w:rPr>
      </w:pPr>
    </w:p>
    <w:p w:rsidR="00CD27B4" w:rsidRDefault="00CD27B4" w:rsidP="00CD27B4">
      <w:pPr>
        <w:pStyle w:val="Titre"/>
        <w:rPr>
          <w:rFonts w:eastAsia="Batang"/>
          <w:b w:val="0"/>
          <w:sz w:val="24"/>
        </w:rPr>
      </w:pPr>
    </w:p>
    <w:p w:rsidR="00CD27B4" w:rsidRDefault="00CD27B4" w:rsidP="00CD27B4">
      <w:pPr>
        <w:rPr>
          <w:lang w:eastAsia="fr-FR"/>
        </w:rPr>
      </w:pPr>
    </w:p>
    <w:p w:rsidR="00CD27B4" w:rsidRDefault="00CD27B4" w:rsidP="00CD27B4">
      <w:pPr>
        <w:rPr>
          <w:lang w:eastAsia="fr-FR"/>
        </w:rPr>
      </w:pPr>
    </w:p>
    <w:p w:rsidR="00CD27B4" w:rsidRPr="00A67732" w:rsidRDefault="00CD27B4" w:rsidP="00CD27B4">
      <w:pPr>
        <w:rPr>
          <w:lang w:eastAsia="fr-FR"/>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9D006D" w:rsidP="00CD27B4">
      <w:pPr>
        <w:pStyle w:val="Titre"/>
        <w:rPr>
          <w:rFonts w:eastAsia="Batang"/>
          <w:b w:val="0"/>
          <w:sz w:val="24"/>
        </w:rPr>
      </w:pPr>
      <w:r w:rsidRPr="009D006D">
        <w:rPr>
          <w:bCs w:val="0"/>
          <w:iCs/>
          <w:noProof/>
        </w:rPr>
        <w:pict>
          <v:shape id="Zone de texte 17" o:spid="_x0000_s1034" type="#_x0000_t202" style="position:absolute;left:0;text-align:left;margin-left:-21.05pt;margin-top:361.9pt;width:513.6pt;height:42.7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1837CB" w:rsidRPr="00E95F17" w:rsidRDefault="001837CB" w:rsidP="00CD27B4">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1837CB" w:rsidRDefault="001837CB" w:rsidP="00CD27B4">
                  <w:pPr>
                    <w:ind w:left="-284" w:firstLine="284"/>
                  </w:pPr>
                </w:p>
              </w:txbxContent>
            </v:textbox>
            <w10:wrap type="square" anchorx="margin" anchory="margin"/>
          </v:shape>
        </w:pict>
      </w: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numPr>
          <w:ilvl w:val="0"/>
          <w:numId w:val="45"/>
        </w:numPr>
        <w:spacing w:before="0" w:after="0"/>
        <w:jc w:val="left"/>
        <w:rPr>
          <w:rFonts w:eastAsia="Batang"/>
          <w:sz w:val="24"/>
        </w:rPr>
      </w:pPr>
      <w:r w:rsidRPr="0060393F">
        <w:rPr>
          <w:rFonts w:eastAsia="Batang"/>
          <w:b w:val="0"/>
          <w:sz w:val="24"/>
        </w:rPr>
        <w:br w:type="page"/>
      </w:r>
    </w:p>
    <w:p w:rsidR="00CD27B4" w:rsidRPr="008A5EEA" w:rsidRDefault="00CD27B4" w:rsidP="008A5EEA">
      <w:pPr>
        <w:pStyle w:val="Titre"/>
        <w:spacing w:before="0" w:after="0"/>
        <w:ind w:left="1080"/>
        <w:jc w:val="left"/>
        <w:rPr>
          <w:rFonts w:ascii="Times New Roman" w:eastAsia="Batang" w:hAnsi="Times New Roman"/>
          <w:sz w:val="22"/>
          <w:szCs w:val="22"/>
          <w:u w:val="single"/>
        </w:rPr>
      </w:pPr>
      <w:r w:rsidRPr="008A5EEA">
        <w:rPr>
          <w:rFonts w:ascii="Times New Roman" w:eastAsia="Batang" w:hAnsi="Times New Roman"/>
          <w:sz w:val="22"/>
          <w:szCs w:val="22"/>
          <w:u w:val="single"/>
        </w:rPr>
        <w:lastRenderedPageBreak/>
        <w:t xml:space="preserve">SOMMAIRE </w:t>
      </w:r>
    </w:p>
    <w:p w:rsidR="008A5EEA" w:rsidRPr="008A5EEA" w:rsidRDefault="008A5EEA" w:rsidP="00A5461A">
      <w:pPr>
        <w:pStyle w:val="Paragraphedeliste"/>
        <w:suppressAutoHyphens/>
        <w:spacing w:before="120"/>
        <w:ind w:left="0"/>
        <w:contextualSpacing w:val="0"/>
        <w:rPr>
          <w:sz w:val="22"/>
          <w:szCs w:val="22"/>
        </w:rPr>
      </w:pPr>
    </w:p>
    <w:p w:rsidR="008A5EEA" w:rsidRPr="008A5EEA" w:rsidRDefault="008A5EEA" w:rsidP="008A5EEA">
      <w:pPr>
        <w:spacing w:after="0" w:line="240" w:lineRule="auto"/>
        <w:jc w:val="both"/>
        <w:rPr>
          <w:rFonts w:ascii="Times New Roman" w:hAnsi="Times New Roman" w:cs="Times New Roman"/>
          <w:b/>
        </w:rPr>
      </w:pPr>
      <w:bookmarkStart w:id="407" w:name="_Toc128941125"/>
      <w:bookmarkStart w:id="408" w:name="_Toc130778854"/>
      <w:bookmarkStart w:id="409" w:name="_Toc130806310"/>
      <w:bookmarkStart w:id="410" w:name="_Toc130808597"/>
      <w:r w:rsidRPr="008A5EEA">
        <w:rPr>
          <w:rFonts w:ascii="Times New Roman" w:hAnsi="Times New Roman" w:cs="Times New Roman"/>
          <w:b/>
        </w:rPr>
        <w:t xml:space="preserve">CHAPITRE I - GENERALITES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I.1 - OBJET </w:t>
      </w:r>
    </w:p>
    <w:p w:rsidR="00A5461A" w:rsidRPr="00C56FBF"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 xml:space="preserve">Le présent cahier des spécifications techniques concernent </w:t>
      </w:r>
      <w:r w:rsidRPr="00C56FBF">
        <w:rPr>
          <w:rFonts w:ascii="Times New Roman" w:hAnsi="Times New Roman" w:cs="Times New Roman"/>
        </w:rPr>
        <w:t xml:space="preserve">la réalisation </w:t>
      </w:r>
      <w:r w:rsidR="00C56FBF" w:rsidRPr="00C56FBF">
        <w:rPr>
          <w:rFonts w:ascii="Times New Roman" w:hAnsi="Times New Roman" w:cs="Times New Roman"/>
          <w:bCs/>
        </w:rPr>
        <w:t xml:space="preserve">d’un forage équipé de pompe  </w:t>
      </w:r>
      <w:r w:rsidR="00C56FBF">
        <w:rPr>
          <w:rFonts w:ascii="Times New Roman" w:hAnsi="Times New Roman" w:cs="Times New Roman"/>
          <w:bCs/>
        </w:rPr>
        <w:t>à</w:t>
      </w:r>
      <w:r w:rsidR="00C56FBF" w:rsidRPr="00C56FBF">
        <w:rPr>
          <w:rFonts w:ascii="Times New Roman" w:hAnsi="Times New Roman" w:cs="Times New Roman"/>
          <w:bCs/>
        </w:rPr>
        <w:t xml:space="preserve"> motricité humaine </w:t>
      </w:r>
      <w:r w:rsidR="00C56FBF">
        <w:rPr>
          <w:rFonts w:ascii="Times New Roman" w:hAnsi="Times New Roman" w:cs="Times New Roman"/>
          <w:bCs/>
        </w:rPr>
        <w:t>à</w:t>
      </w:r>
      <w:r w:rsidR="00C56FBF" w:rsidRPr="00C56FBF">
        <w:rPr>
          <w:rFonts w:ascii="Times New Roman" w:hAnsi="Times New Roman" w:cs="Times New Roman"/>
          <w:bCs/>
        </w:rPr>
        <w:t xml:space="preserve"> </w:t>
      </w:r>
      <w:r w:rsidR="00C56FBF" w:rsidRPr="00C56FBF">
        <w:rPr>
          <w:rFonts w:ascii="Times New Roman" w:hAnsi="Times New Roman" w:cs="Times New Roman"/>
        </w:rPr>
        <w:t>MBORNGOKOU</w:t>
      </w:r>
      <w:r w:rsidR="00C56FBF" w:rsidRPr="00C56FBF">
        <w:rPr>
          <w:rFonts w:ascii="Times New Roman" w:hAnsi="Times New Roman" w:cs="Times New Roman"/>
          <w:bCs/>
        </w:rPr>
        <w:t>, commune de OULI</w:t>
      </w:r>
      <w:r w:rsidRPr="00C56FBF">
        <w:rPr>
          <w:rFonts w:ascii="Times New Roman" w:hAnsi="Times New Roman" w:cs="Times New Roman"/>
        </w:rPr>
        <w:t xml:space="preserve">, Département de la Kadey, Région de l’Est.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I.2 - ETENDU DES PRESTATIONS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b/>
        <w:t xml:space="preserve">Les prestations objet du présent cahier des prescriptions techniques comprennent : </w:t>
      </w:r>
    </w:p>
    <w:p w:rsidR="008A5EEA" w:rsidRPr="008A5EEA" w:rsidRDefault="008A5EEA" w:rsidP="00C30A4B">
      <w:pPr>
        <w:numPr>
          <w:ilvl w:val="0"/>
          <w:numId w:val="56"/>
        </w:numPr>
        <w:spacing w:after="0" w:line="240" w:lineRule="auto"/>
        <w:jc w:val="both"/>
        <w:rPr>
          <w:rFonts w:ascii="Times New Roman" w:hAnsi="Times New Roman" w:cs="Times New Roman"/>
        </w:rPr>
      </w:pPr>
      <w:r w:rsidRPr="008A5EEA">
        <w:rPr>
          <w:rFonts w:ascii="Times New Roman" w:hAnsi="Times New Roman" w:cs="Times New Roman"/>
        </w:rPr>
        <w:t xml:space="preserve">Les études géophysiques </w:t>
      </w:r>
    </w:p>
    <w:p w:rsidR="008A5EEA" w:rsidRPr="008A5EEA" w:rsidRDefault="008A5EEA" w:rsidP="00C30A4B">
      <w:pPr>
        <w:numPr>
          <w:ilvl w:val="0"/>
          <w:numId w:val="56"/>
        </w:numPr>
        <w:spacing w:after="0" w:line="240" w:lineRule="auto"/>
        <w:jc w:val="both"/>
        <w:rPr>
          <w:rFonts w:ascii="Times New Roman" w:hAnsi="Times New Roman" w:cs="Times New Roman"/>
        </w:rPr>
      </w:pPr>
      <w:r w:rsidRPr="008A5EEA">
        <w:rPr>
          <w:rFonts w:ascii="Times New Roman" w:hAnsi="Times New Roman" w:cs="Times New Roman"/>
        </w:rPr>
        <w:t xml:space="preserve">L’exécution des travaux </w:t>
      </w:r>
    </w:p>
    <w:p w:rsidR="008A5EEA" w:rsidRPr="008A5EEA" w:rsidRDefault="008A5EEA" w:rsidP="00C30A4B">
      <w:pPr>
        <w:numPr>
          <w:ilvl w:val="0"/>
          <w:numId w:val="56"/>
        </w:numPr>
        <w:spacing w:after="0" w:line="240" w:lineRule="auto"/>
        <w:jc w:val="both"/>
        <w:rPr>
          <w:rFonts w:ascii="Times New Roman" w:hAnsi="Times New Roman" w:cs="Times New Roman"/>
        </w:rPr>
      </w:pPr>
      <w:r w:rsidRPr="008A5EEA">
        <w:rPr>
          <w:rFonts w:ascii="Times New Roman" w:hAnsi="Times New Roman" w:cs="Times New Roman"/>
        </w:rPr>
        <w:t xml:space="preserve">Et l’élaboration des rapports des études géophysiques et d’exécution des travaux, tels que décrit dans le </w:t>
      </w:r>
      <w:r w:rsidR="00A5461A">
        <w:rPr>
          <w:rFonts w:ascii="Times New Roman" w:hAnsi="Times New Roman" w:cs="Times New Roman"/>
        </w:rPr>
        <w:t xml:space="preserve"> présent CCTP</w:t>
      </w:r>
      <w:r w:rsidRPr="008A5EEA">
        <w:rPr>
          <w:rFonts w:ascii="Times New Roman" w:hAnsi="Times New Roman" w:cs="Times New Roman"/>
        </w:rPr>
        <w:t>.</w:t>
      </w:r>
    </w:p>
    <w:p w:rsidR="008A5EEA" w:rsidRPr="00A5461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CHAPITRE II - SPECIFICATIONS TECHNIQUES PARTICULIERES</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II.1 - CONFORMITE AUX NORMES </w:t>
      </w:r>
    </w:p>
    <w:p w:rsidR="008A5EEA" w:rsidRPr="008A5EEA" w:rsidRDefault="008A5EEA" w:rsidP="00A5461A">
      <w:pPr>
        <w:spacing w:after="0" w:line="240" w:lineRule="auto"/>
        <w:jc w:val="both"/>
        <w:rPr>
          <w:rFonts w:ascii="Times New Roman" w:hAnsi="Times New Roman" w:cs="Times New Roman"/>
          <w:highlight w:val="yellow"/>
        </w:rPr>
      </w:pPr>
      <w:r w:rsidRPr="008A5EEA">
        <w:rPr>
          <w:rFonts w:ascii="Times New Roman" w:hAnsi="Times New Roman" w:cs="Times New Roman"/>
        </w:rPr>
        <w:t>Les matériaux et leur mise en œuvre devront satisfaire aux dispositions des normes françaises NF de l’AFNOR, homologuées ou légalement en vigueur au Cameroun. Pour les pompes à motricité humaine, elles seront choisies parmi les pompes homologuées par le Ministère de l’Eau et de l’Energie  et selon la note de service N°00001136/08/MINEE/SG/DHH du 11 mars 2008 du Ministère de l’Eau et de l’Energie relative au type de pompes agréé et leur représentant agréé au Cameroun.</w:t>
      </w:r>
    </w:p>
    <w:p w:rsidR="008A5EEA" w:rsidRPr="00A5461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II.2 - CARACTERISTIQUES DES MATERIAUX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II.2.1 - LES TUYAUX PVC</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tubages seront en PVC rigide (qualité forage d’eau potable). Ils seront en éléments lisses à l’intérieur et filetés sur la demi – épaisseur.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tubages devront être capables de supporter les pressions jusqu’à dix (10) bars et présenter toutes les garanties de résistance aux efforts de cisaillement et de torsion. Ils sont d’origine de la société fournisseur de la pompe agrée</w:t>
      </w:r>
    </w:p>
    <w:p w:rsidR="008A5EEA" w:rsidRPr="008A5EEA" w:rsidRDefault="00A5461A" w:rsidP="008A5EEA">
      <w:pPr>
        <w:spacing w:after="0" w:line="240" w:lineRule="auto"/>
        <w:jc w:val="both"/>
        <w:rPr>
          <w:rFonts w:ascii="Times New Roman" w:hAnsi="Times New Roman" w:cs="Times New Roman"/>
          <w:b/>
        </w:rPr>
      </w:pPr>
      <w:r>
        <w:rPr>
          <w:rFonts w:ascii="Times New Roman" w:hAnsi="Times New Roman" w:cs="Times New Roman"/>
          <w:b/>
        </w:rPr>
        <w:t xml:space="preserve">II.2.2 </w:t>
      </w:r>
      <w:r w:rsidR="008A5EEA" w:rsidRPr="008A5EEA">
        <w:rPr>
          <w:rFonts w:ascii="Times New Roman" w:hAnsi="Times New Roman" w:cs="Times New Roman"/>
          <w:b/>
        </w:rPr>
        <w:t xml:space="preserve"> LES AGREGATS </w:t>
      </w:r>
    </w:p>
    <w:p w:rsidR="008A5EEA" w:rsidRPr="008A5EEA" w:rsidRDefault="008A5EEA" w:rsidP="00A5461A">
      <w:pPr>
        <w:spacing w:after="0" w:line="240" w:lineRule="auto"/>
        <w:rPr>
          <w:rFonts w:ascii="Times New Roman" w:hAnsi="Times New Roman" w:cs="Times New Roman"/>
        </w:rPr>
      </w:pPr>
      <w:r w:rsidRPr="008A5EEA">
        <w:rPr>
          <w:rFonts w:ascii="Times New Roman" w:hAnsi="Times New Roman" w:cs="Times New Roman"/>
        </w:rPr>
        <w:t>Les agrégats destinés à la confection du béton et du mortier seront soumis à l’appréciation de l’ingénieur de contrôle avant la pose.</w:t>
      </w:r>
    </w:p>
    <w:p w:rsidR="008A5EEA" w:rsidRPr="008A5EEA" w:rsidRDefault="008A5EEA" w:rsidP="00A5461A">
      <w:pPr>
        <w:spacing w:after="0" w:line="240" w:lineRule="auto"/>
        <w:rPr>
          <w:rFonts w:ascii="Times New Roman" w:hAnsi="Times New Roman" w:cs="Times New Roman"/>
        </w:rPr>
      </w:pPr>
      <w:r w:rsidRPr="008A5EEA">
        <w:rPr>
          <w:rFonts w:ascii="Times New Roman" w:hAnsi="Times New Roman" w:cs="Times New Roman"/>
        </w:rPr>
        <w:t xml:space="preserve">Le sable sera à grain convenable, exempt de toute matière terreuse et de gypse. </w:t>
      </w:r>
    </w:p>
    <w:p w:rsidR="008A5EEA" w:rsidRPr="008A5EEA" w:rsidRDefault="008A5EEA" w:rsidP="00A5461A">
      <w:pPr>
        <w:spacing w:after="0" w:line="240" w:lineRule="auto"/>
        <w:rPr>
          <w:rFonts w:ascii="Times New Roman" w:hAnsi="Times New Roman" w:cs="Times New Roman"/>
        </w:rPr>
      </w:pPr>
      <w:r w:rsidRPr="008A5EEA">
        <w:rPr>
          <w:rFonts w:ascii="Times New Roman" w:hAnsi="Times New Roman" w:cs="Times New Roman"/>
        </w:rPr>
        <w:t>Le gravier sera du gravier concassé ou du gravier roulé.</w:t>
      </w:r>
    </w:p>
    <w:p w:rsidR="008A5EEA" w:rsidRPr="008A5EEA" w:rsidRDefault="008A5EEA" w:rsidP="00A5461A">
      <w:pPr>
        <w:spacing w:after="0" w:line="240" w:lineRule="auto"/>
        <w:rPr>
          <w:rFonts w:ascii="Times New Roman" w:hAnsi="Times New Roman" w:cs="Times New Roman"/>
        </w:rPr>
      </w:pPr>
      <w:r w:rsidRPr="008A5EEA">
        <w:rPr>
          <w:rFonts w:ascii="Times New Roman" w:hAnsi="Times New Roman" w:cs="Times New Roman"/>
        </w:rPr>
        <w:t xml:space="preserve">La quantité de matières étrangères se trouvant dans les agrégats sera  inférieure à deux (2) pour cent.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 stockage des différents agrégats s’effectuera sur des aires propres prévues par l’entrepreneur dans les installations de chantier.</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II.2.3 - LE CIMENT </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 xml:space="preserve">Le ciment sera de la classe CPJ 35. Tout produit autre que celui indiqué sera soumis à l’appréciation de l’ingénieur avant utilisation.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sacs de ciment seront stockés à l’abri de l’humidité et sur des aires élevées au-dessus du sol.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II.2.4 - LES ARMATURES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armatures seront de l’acier à haute adhérence (acier TOR)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II.2.5 - L’EAU DE GACHAGE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Elle doit être propre, exempte d’argile, de vase, et de débris végétaux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II.3 - DOSAGE DE BETON ET DE MORTIER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II.3.1 - DOSAGE DE BETON </w:t>
      </w:r>
    </w:p>
    <w:p w:rsidR="00A5461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LES DIFFERENTS TYPES DE DOSAGE EN BETONS A RESPECTER</w:t>
      </w:r>
    </w:p>
    <w:tbl>
      <w:tblPr>
        <w:tblpPr w:leftFromText="141" w:rightFromText="141" w:vertAnchor="text" w:horzAnchor="margin" w:tblpY="73"/>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3"/>
        <w:gridCol w:w="1549"/>
        <w:gridCol w:w="5245"/>
      </w:tblGrid>
      <w:tr w:rsidR="00A5461A" w:rsidRPr="008A5EEA" w:rsidTr="00A5461A">
        <w:tc>
          <w:tcPr>
            <w:tcW w:w="1853" w:type="dxa"/>
            <w:vAlign w:val="center"/>
          </w:tcPr>
          <w:p w:rsidR="00A5461A" w:rsidRPr="008A5EEA" w:rsidRDefault="00A5461A" w:rsidP="00A5461A">
            <w:pPr>
              <w:spacing w:after="0" w:line="240" w:lineRule="auto"/>
              <w:jc w:val="both"/>
              <w:rPr>
                <w:rFonts w:ascii="Times New Roman" w:hAnsi="Times New Roman" w:cs="Times New Roman"/>
                <w:b/>
                <w:bCs/>
              </w:rPr>
            </w:pPr>
            <w:r w:rsidRPr="008A5EEA">
              <w:rPr>
                <w:rFonts w:ascii="Times New Roman" w:hAnsi="Times New Roman" w:cs="Times New Roman"/>
                <w:b/>
                <w:bCs/>
              </w:rPr>
              <w:t>DESIGNATION</w:t>
            </w:r>
          </w:p>
        </w:tc>
        <w:tc>
          <w:tcPr>
            <w:tcW w:w="1549" w:type="dxa"/>
            <w:vAlign w:val="center"/>
          </w:tcPr>
          <w:p w:rsidR="00A5461A" w:rsidRPr="008A5EEA" w:rsidRDefault="00A5461A" w:rsidP="00A5461A">
            <w:pPr>
              <w:spacing w:after="0" w:line="240" w:lineRule="auto"/>
              <w:jc w:val="both"/>
              <w:rPr>
                <w:rFonts w:ascii="Times New Roman" w:hAnsi="Times New Roman" w:cs="Times New Roman"/>
                <w:b/>
                <w:bCs/>
              </w:rPr>
            </w:pPr>
            <w:r w:rsidRPr="008A5EEA">
              <w:rPr>
                <w:rFonts w:ascii="Times New Roman" w:hAnsi="Times New Roman" w:cs="Times New Roman"/>
                <w:b/>
                <w:bCs/>
              </w:rPr>
              <w:t>DOSAGE</w:t>
            </w:r>
          </w:p>
        </w:tc>
        <w:tc>
          <w:tcPr>
            <w:tcW w:w="5245" w:type="dxa"/>
            <w:vAlign w:val="center"/>
          </w:tcPr>
          <w:p w:rsidR="00A5461A" w:rsidRPr="008A5EEA" w:rsidRDefault="00A5461A" w:rsidP="00A5461A">
            <w:pPr>
              <w:spacing w:after="0" w:line="240" w:lineRule="auto"/>
              <w:jc w:val="both"/>
              <w:rPr>
                <w:rFonts w:ascii="Times New Roman" w:hAnsi="Times New Roman" w:cs="Times New Roman"/>
                <w:b/>
                <w:bCs/>
              </w:rPr>
            </w:pPr>
            <w:r w:rsidRPr="008A5EEA">
              <w:rPr>
                <w:rFonts w:ascii="Times New Roman" w:hAnsi="Times New Roman" w:cs="Times New Roman"/>
                <w:b/>
                <w:bCs/>
              </w:rPr>
              <w:t>OUVRAGE</w:t>
            </w:r>
          </w:p>
        </w:tc>
      </w:tr>
      <w:tr w:rsidR="00A5461A" w:rsidRPr="008A5EEA" w:rsidTr="00A5461A">
        <w:tc>
          <w:tcPr>
            <w:tcW w:w="1853"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Béton maigre</w:t>
            </w:r>
          </w:p>
        </w:tc>
        <w:tc>
          <w:tcPr>
            <w:tcW w:w="1549"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150 kg/m3</w:t>
            </w:r>
          </w:p>
        </w:tc>
        <w:tc>
          <w:tcPr>
            <w:tcW w:w="5245"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Béton propreté</w:t>
            </w:r>
          </w:p>
        </w:tc>
      </w:tr>
      <w:tr w:rsidR="00A5461A" w:rsidRPr="008A5EEA" w:rsidTr="00A5461A">
        <w:tc>
          <w:tcPr>
            <w:tcW w:w="1853"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Béton massif</w:t>
            </w:r>
          </w:p>
        </w:tc>
        <w:tc>
          <w:tcPr>
            <w:tcW w:w="1549"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350 kg/m3</w:t>
            </w:r>
          </w:p>
        </w:tc>
        <w:tc>
          <w:tcPr>
            <w:tcW w:w="5245"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Dallage au sol</w:t>
            </w:r>
          </w:p>
        </w:tc>
      </w:tr>
      <w:tr w:rsidR="00A5461A" w:rsidRPr="008A5EEA" w:rsidTr="00A5461A">
        <w:tc>
          <w:tcPr>
            <w:tcW w:w="1853"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Béton armé</w:t>
            </w:r>
          </w:p>
        </w:tc>
        <w:tc>
          <w:tcPr>
            <w:tcW w:w="1549"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350 kg/m3</w:t>
            </w:r>
          </w:p>
        </w:tc>
        <w:tc>
          <w:tcPr>
            <w:tcW w:w="5245" w:type="dxa"/>
            <w:vAlign w:val="center"/>
          </w:tcPr>
          <w:p w:rsidR="00A5461A" w:rsidRPr="008A5EEA" w:rsidRDefault="00A5461A" w:rsidP="00A5461A">
            <w:pPr>
              <w:spacing w:after="0" w:line="240" w:lineRule="auto"/>
              <w:jc w:val="both"/>
              <w:rPr>
                <w:rFonts w:ascii="Times New Roman" w:hAnsi="Times New Roman" w:cs="Times New Roman"/>
              </w:rPr>
            </w:pPr>
            <w:r w:rsidRPr="008A5EEA">
              <w:rPr>
                <w:rFonts w:ascii="Times New Roman" w:hAnsi="Times New Roman" w:cs="Times New Roman"/>
              </w:rPr>
              <w:t>Ouvrage porteur en béton armé en infra et superstructure</w:t>
            </w:r>
          </w:p>
        </w:tc>
      </w:tr>
    </w:tbl>
    <w:p w:rsidR="008A5EEA" w:rsidRPr="008A5EEA" w:rsidRDefault="008A5EEA" w:rsidP="008A5EEA">
      <w:pPr>
        <w:spacing w:after="0" w:line="240" w:lineRule="auto"/>
        <w:rPr>
          <w:rFonts w:ascii="Times New Roman" w:hAnsi="Times New Roman" w:cs="Times New Roman"/>
          <w:i/>
        </w:rPr>
      </w:pPr>
    </w:p>
    <w:p w:rsidR="008A5EEA" w:rsidRPr="008A5EEA" w:rsidRDefault="008A5EEA" w:rsidP="008A5EEA">
      <w:pPr>
        <w:spacing w:after="0" w:line="240" w:lineRule="auto"/>
        <w:ind w:firstLine="540"/>
        <w:jc w:val="both"/>
        <w:rPr>
          <w:rFonts w:ascii="Times New Roman" w:hAnsi="Times New Roman" w:cs="Times New Roman"/>
        </w:rPr>
      </w:pPr>
    </w:p>
    <w:p w:rsidR="00A5461A" w:rsidRDefault="00A5461A" w:rsidP="008A5EEA">
      <w:pPr>
        <w:spacing w:after="0" w:line="240" w:lineRule="auto"/>
        <w:jc w:val="both"/>
        <w:rPr>
          <w:rFonts w:ascii="Times New Roman" w:hAnsi="Times New Roman" w:cs="Times New Roman"/>
        </w:rPr>
      </w:pPr>
    </w:p>
    <w:p w:rsidR="00A5461A" w:rsidRDefault="00A5461A" w:rsidP="008A5EEA">
      <w:pPr>
        <w:spacing w:after="0" w:line="240" w:lineRule="auto"/>
        <w:jc w:val="both"/>
        <w:rPr>
          <w:rFonts w:ascii="Times New Roman" w:hAnsi="Times New Roman" w:cs="Times New Roman"/>
        </w:rPr>
      </w:pP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différents types de dosage traduit en termes de brouettes rasées sont les suivants :</w:t>
      </w:r>
    </w:p>
    <w:p w:rsidR="008A5EEA" w:rsidRPr="008A5EEA" w:rsidRDefault="008A5EEA" w:rsidP="008A5EEA">
      <w:pPr>
        <w:spacing w:before="100" w:beforeAutospacing="1" w:after="0" w:line="240" w:lineRule="auto"/>
        <w:jc w:val="both"/>
        <w:rPr>
          <w:rFonts w:ascii="Times New Roman" w:hAnsi="Times New Roman" w:cs="Times New Roman"/>
          <w:b/>
          <w:bCs/>
        </w:rPr>
      </w:pPr>
      <w:r w:rsidRPr="008A5EEA">
        <w:rPr>
          <w:rFonts w:ascii="Times New Roman" w:hAnsi="Times New Roman" w:cs="Times New Roman"/>
          <w:b/>
          <w:bCs/>
        </w:rPr>
        <w:t>COMPOSITION DES BETONS</w:t>
      </w:r>
    </w:p>
    <w:p w:rsidR="008A5EEA" w:rsidRPr="008A5EEA" w:rsidRDefault="008A5EEA" w:rsidP="008A5EEA">
      <w:pPr>
        <w:spacing w:after="0" w:line="240" w:lineRule="auto"/>
        <w:jc w:val="both"/>
        <w:rPr>
          <w:rFonts w:ascii="Times New Roman" w:hAnsi="Times New Roman" w:cs="Times New Roman"/>
          <w:b/>
          <w:bCs/>
        </w:rPr>
      </w:pPr>
      <w:r w:rsidRPr="008A5EEA">
        <w:rPr>
          <w:rFonts w:ascii="Times New Roman" w:hAnsi="Times New Roman" w:cs="Times New Roman"/>
        </w:rPr>
        <w:t xml:space="preserve">La composition du béton dépend de l’élément pour lequel il sera fabriqué et des prescriptions techniques données. Dans notre cas nous nous limitons aux bétons utilisés couramment dans la </w:t>
      </w:r>
      <w:r w:rsidRPr="008A5EEA">
        <w:rPr>
          <w:rFonts w:ascii="Times New Roman" w:hAnsi="Times New Roman" w:cs="Times New Roman"/>
        </w:rPr>
        <w:lastRenderedPageBreak/>
        <w:t>construction simple. De ce fait, nous ferons rappel seulement des dosages à utiliser dans les éléments que nous nous proposons d’exécuter et le matériel utilisé comme référence.</w:t>
      </w:r>
    </w:p>
    <w:p w:rsidR="008A5EEA" w:rsidRPr="008A5EEA" w:rsidRDefault="008A5EEA" w:rsidP="008A5EEA">
      <w:pPr>
        <w:spacing w:after="0" w:line="240" w:lineRule="auto"/>
        <w:jc w:val="both"/>
        <w:rPr>
          <w:rFonts w:ascii="Times New Roman" w:hAnsi="Times New Roman" w:cs="Times New Roman"/>
          <w:b/>
          <w:bCs/>
          <w:u w:val="single"/>
        </w:rPr>
      </w:pPr>
      <w:r w:rsidRPr="008A5EEA">
        <w:rPr>
          <w:rFonts w:ascii="Times New Roman" w:hAnsi="Times New Roman" w:cs="Times New Roman"/>
          <w:b/>
          <w:bCs/>
        </w:rPr>
        <w:t xml:space="preserve">1° </w:t>
      </w:r>
      <w:r w:rsidRPr="008A5EEA">
        <w:rPr>
          <w:rFonts w:ascii="Times New Roman" w:hAnsi="Times New Roman" w:cs="Times New Roman"/>
          <w:b/>
          <w:bCs/>
          <w:u w:val="single"/>
        </w:rPr>
        <w:t xml:space="preserve">Béton de propreté, </w:t>
      </w:r>
      <w:r w:rsidRPr="008A5EEA">
        <w:rPr>
          <w:rFonts w:ascii="Times New Roman" w:hAnsi="Times New Roman" w:cs="Times New Roman"/>
        </w:rPr>
        <w:t>sera dosé à 150 Kg/m</w:t>
      </w:r>
      <w:r w:rsidRPr="008A5EEA">
        <w:rPr>
          <w:rFonts w:ascii="Times New Roman" w:hAnsi="Times New Roman" w:cs="Times New Roman"/>
          <w:vertAlign w:val="superscript"/>
        </w:rPr>
        <w:t>3</w:t>
      </w:r>
      <w:r w:rsidRPr="008A5EEA">
        <w:rPr>
          <w:rFonts w:ascii="Times New Roman" w:hAnsi="Times New Roman" w:cs="Times New Roman"/>
        </w:rPr>
        <w:t xml:space="preserve">. Ainsi </w:t>
      </w:r>
      <w:r w:rsidRPr="008A5EEA">
        <w:rPr>
          <w:rFonts w:ascii="Times New Roman" w:hAnsi="Times New Roman" w:cs="Times New Roman"/>
          <w:b/>
          <w:bCs/>
        </w:rPr>
        <w:t>le mètre cube de béton dosé à150 Kg/m</w:t>
      </w:r>
      <w:r w:rsidRPr="008A5EEA">
        <w:rPr>
          <w:rFonts w:ascii="Times New Roman" w:hAnsi="Times New Roman" w:cs="Times New Roman"/>
          <w:b/>
          <w:bCs/>
          <w:vertAlign w:val="superscript"/>
        </w:rPr>
        <w:t>3</w:t>
      </w:r>
      <w:r w:rsidRPr="008A5EEA">
        <w:rPr>
          <w:rFonts w:ascii="Times New Roman" w:hAnsi="Times New Roman" w:cs="Times New Roman"/>
        </w:rPr>
        <w:t xml:space="preserve"> aura la composition théorique de :</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54 m3"/>
        </w:smartTagPr>
        <w:r w:rsidRPr="008A5EEA">
          <w:rPr>
            <w:rFonts w:ascii="Times New Roman" w:hAnsi="Times New Roman" w:cs="Times New Roman"/>
          </w:rPr>
          <w:t>0,54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540 litres"/>
        </w:smartTagPr>
        <w:r w:rsidRPr="008A5EEA">
          <w:rPr>
            <w:rFonts w:ascii="Times New Roman" w:hAnsi="Times New Roman" w:cs="Times New Roman"/>
          </w:rPr>
          <w:t>540 litres</w:t>
        </w:r>
      </w:smartTag>
      <w:r w:rsidRPr="008A5EEA">
        <w:rPr>
          <w:rFonts w:ascii="Times New Roman" w:hAnsi="Times New Roman" w:cs="Times New Roman"/>
        </w:rPr>
        <w:t xml:space="preserve"> de sable, soit 9 brouettes</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72 m3"/>
        </w:smartTagPr>
        <w:r w:rsidRPr="008A5EEA">
          <w:rPr>
            <w:rFonts w:ascii="Times New Roman" w:hAnsi="Times New Roman" w:cs="Times New Roman"/>
          </w:rPr>
          <w:t>0,72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720 litres"/>
        </w:smartTagPr>
        <w:r w:rsidRPr="008A5EEA">
          <w:rPr>
            <w:rFonts w:ascii="Times New Roman" w:hAnsi="Times New Roman" w:cs="Times New Roman"/>
          </w:rPr>
          <w:t>720 litres</w:t>
        </w:r>
      </w:smartTag>
      <w:r w:rsidRPr="008A5EEA">
        <w:rPr>
          <w:rFonts w:ascii="Times New Roman" w:hAnsi="Times New Roman" w:cs="Times New Roman"/>
        </w:rPr>
        <w:t xml:space="preserve"> de gravier, soit 12 brouettes</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150 kg"/>
        </w:smartTagPr>
        <w:r w:rsidRPr="008A5EEA">
          <w:rPr>
            <w:rFonts w:ascii="Times New Roman" w:hAnsi="Times New Roman" w:cs="Times New Roman"/>
          </w:rPr>
          <w:t>150 Kg</w:t>
        </w:r>
      </w:smartTag>
      <w:r w:rsidRPr="008A5EEA">
        <w:rPr>
          <w:rFonts w:ascii="Times New Roman" w:hAnsi="Times New Roman" w:cs="Times New Roman"/>
        </w:rPr>
        <w:t xml:space="preserve"> ou 3 sacs de ciment de </w:t>
      </w:r>
      <w:smartTag w:uri="urn:schemas-microsoft-com:office:smarttags" w:element="metricconverter">
        <w:smartTagPr>
          <w:attr w:name="ProductID" w:val="50 Kg"/>
        </w:smartTagPr>
        <w:r w:rsidRPr="008A5EEA">
          <w:rPr>
            <w:rFonts w:ascii="Times New Roman" w:hAnsi="Times New Roman" w:cs="Times New Roman"/>
          </w:rPr>
          <w:t>50 Kg</w:t>
        </w:r>
      </w:smartTag>
      <w:r w:rsidRPr="008A5EEA">
        <w:rPr>
          <w:rFonts w:ascii="Times New Roman" w:hAnsi="Times New Roman" w:cs="Times New Roman"/>
        </w:rPr>
        <w:t xml:space="preserve"> chacun (1 sac de ciment a un volume de </w:t>
      </w:r>
      <w:smartTag w:uri="urn:schemas-microsoft-com:office:smarttags" w:element="metricconverter">
        <w:smartTagPr>
          <w:attr w:name="ProductID" w:val="20 l"/>
        </w:smartTagPr>
        <w:r w:rsidRPr="008A5EEA">
          <w:rPr>
            <w:rFonts w:ascii="Times New Roman" w:hAnsi="Times New Roman" w:cs="Times New Roman"/>
          </w:rPr>
          <w:t>20 l</w:t>
        </w:r>
      </w:smartTag>
      <w:r w:rsidRPr="008A5EEA">
        <w:rPr>
          <w:rFonts w:ascii="Times New Roman" w:hAnsi="Times New Roman" w:cs="Times New Roman"/>
        </w:rPr>
        <w:t>),</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09 m3"/>
        </w:smartTagPr>
        <w:r w:rsidRPr="008A5EEA">
          <w:rPr>
            <w:rFonts w:ascii="Times New Roman" w:hAnsi="Times New Roman" w:cs="Times New Roman"/>
          </w:rPr>
          <w:t>0,09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90 litres"/>
        </w:smartTagPr>
        <w:r w:rsidRPr="008A5EEA">
          <w:rPr>
            <w:rFonts w:ascii="Times New Roman" w:hAnsi="Times New Roman" w:cs="Times New Roman"/>
          </w:rPr>
          <w:t>90 litres</w:t>
        </w:r>
      </w:smartTag>
      <w:r w:rsidRPr="008A5EEA">
        <w:rPr>
          <w:rFonts w:ascii="Times New Roman" w:hAnsi="Times New Roman" w:cs="Times New Roman"/>
        </w:rPr>
        <w:t xml:space="preserve"> d’eau, soit 9 seaux</w:t>
      </w:r>
    </w:p>
    <w:p w:rsidR="008A5EEA" w:rsidRPr="008A5EEA" w:rsidRDefault="008A5EEA" w:rsidP="008A5EEA">
      <w:pPr>
        <w:spacing w:before="100" w:beforeAutospacing="1" w:after="0" w:line="240" w:lineRule="auto"/>
        <w:ind w:left="-1080"/>
        <w:jc w:val="both"/>
        <w:rPr>
          <w:rFonts w:ascii="Times New Roman" w:hAnsi="Times New Roman" w:cs="Times New Roman"/>
        </w:rPr>
      </w:pPr>
      <w:r w:rsidRPr="008A5EEA">
        <w:rPr>
          <w:rFonts w:ascii="Times New Roman" w:hAnsi="Times New Roman" w:cs="Times New Roman"/>
        </w:rPr>
        <w:object w:dxaOrig="15518" w:dyaOrig="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180pt" o:ole="">
            <v:imagedata r:id="rId23" o:title=""/>
          </v:shape>
          <o:OLEObject Type="Embed" ProgID="Photoshop.Image.7" ShapeID="_x0000_i1026" DrawAspect="Content" ObjectID="_1801655510" r:id="rId24">
            <o:FieldCodes>\s</o:FieldCodes>
          </o:OLEObject>
        </w:object>
      </w:r>
      <w:r w:rsidRPr="008A5EEA">
        <w:rPr>
          <w:rFonts w:ascii="Times New Roman" w:hAnsi="Times New Roman" w:cs="Times New Roman"/>
          <w:b/>
          <w:bCs/>
        </w:rPr>
        <w:t xml:space="preserve">2. </w:t>
      </w:r>
      <w:r w:rsidRPr="008A5EEA">
        <w:rPr>
          <w:rFonts w:ascii="Times New Roman" w:hAnsi="Times New Roman" w:cs="Times New Roman"/>
          <w:b/>
          <w:bCs/>
          <w:u w:val="single"/>
        </w:rPr>
        <w:t>Béton légèrement armé</w:t>
      </w:r>
    </w:p>
    <w:p w:rsidR="008A5EEA" w:rsidRPr="008A5EEA" w:rsidRDefault="008A5EEA" w:rsidP="008A5EEA">
      <w:pPr>
        <w:spacing w:before="100" w:beforeAutospacing="1" w:after="0" w:line="240" w:lineRule="auto"/>
        <w:jc w:val="both"/>
        <w:rPr>
          <w:rFonts w:ascii="Times New Roman" w:hAnsi="Times New Roman" w:cs="Times New Roman"/>
        </w:rPr>
      </w:pPr>
      <w:r w:rsidRPr="008A5EEA">
        <w:rPr>
          <w:rFonts w:ascii="Times New Roman" w:hAnsi="Times New Roman" w:cs="Times New Roman"/>
        </w:rPr>
        <w:t>Il sera dosé à 300 Kg/m</w:t>
      </w:r>
      <w:r w:rsidRPr="008A5EEA">
        <w:rPr>
          <w:rFonts w:ascii="Times New Roman" w:hAnsi="Times New Roman" w:cs="Times New Roman"/>
          <w:vertAlign w:val="superscript"/>
        </w:rPr>
        <w:t>3</w:t>
      </w:r>
      <w:r w:rsidRPr="008A5EEA">
        <w:rPr>
          <w:rFonts w:ascii="Times New Roman" w:hAnsi="Times New Roman" w:cs="Times New Roman"/>
        </w:rPr>
        <w:t xml:space="preserve">. </w:t>
      </w:r>
      <w:r w:rsidRPr="008A5EEA">
        <w:rPr>
          <w:rFonts w:ascii="Times New Roman" w:hAnsi="Times New Roman" w:cs="Times New Roman"/>
          <w:b/>
          <w:bCs/>
        </w:rPr>
        <w:t>Le mètre cube de béton dosé à 300 Kg/m</w:t>
      </w:r>
      <w:r w:rsidRPr="008A5EEA">
        <w:rPr>
          <w:rFonts w:ascii="Times New Roman" w:hAnsi="Times New Roman" w:cs="Times New Roman"/>
          <w:b/>
          <w:bCs/>
          <w:vertAlign w:val="superscript"/>
        </w:rPr>
        <w:t>3</w:t>
      </w:r>
      <w:r w:rsidRPr="008A5EEA">
        <w:rPr>
          <w:rFonts w:ascii="Times New Roman" w:hAnsi="Times New Roman" w:cs="Times New Roman"/>
        </w:rPr>
        <w:t xml:space="preserve"> aura la composition théorique de</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400 m3"/>
        </w:smartTagPr>
        <w:r w:rsidRPr="008A5EEA">
          <w:rPr>
            <w:rFonts w:ascii="Times New Roman" w:hAnsi="Times New Roman" w:cs="Times New Roman"/>
          </w:rPr>
          <w:t>0,400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400 litres"/>
        </w:smartTagPr>
        <w:r w:rsidRPr="008A5EEA">
          <w:rPr>
            <w:rFonts w:ascii="Times New Roman" w:hAnsi="Times New Roman" w:cs="Times New Roman"/>
          </w:rPr>
          <w:t>400 litres</w:t>
        </w:r>
      </w:smartTag>
      <w:r w:rsidRPr="008A5EEA">
        <w:rPr>
          <w:rFonts w:ascii="Times New Roman" w:hAnsi="Times New Roman" w:cs="Times New Roman"/>
        </w:rPr>
        <w:t xml:space="preserve"> de sable, soit 6,5 brouettes</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800 m3"/>
        </w:smartTagPr>
        <w:r w:rsidRPr="008A5EEA">
          <w:rPr>
            <w:rFonts w:ascii="Times New Roman" w:hAnsi="Times New Roman" w:cs="Times New Roman"/>
          </w:rPr>
          <w:t>0,800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800 litres"/>
        </w:smartTagPr>
        <w:r w:rsidRPr="008A5EEA">
          <w:rPr>
            <w:rFonts w:ascii="Times New Roman" w:hAnsi="Times New Roman" w:cs="Times New Roman"/>
          </w:rPr>
          <w:t>800 litres</w:t>
        </w:r>
      </w:smartTag>
      <w:r w:rsidRPr="008A5EEA">
        <w:rPr>
          <w:rFonts w:ascii="Times New Roman" w:hAnsi="Times New Roman" w:cs="Times New Roman"/>
        </w:rPr>
        <w:t xml:space="preserve"> de gravier, soit 13 brouettes</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300 Kg"/>
        </w:smartTagPr>
        <w:r w:rsidRPr="008A5EEA">
          <w:rPr>
            <w:rFonts w:ascii="Times New Roman" w:hAnsi="Times New Roman" w:cs="Times New Roman"/>
          </w:rPr>
          <w:t>300 Kg</w:t>
        </w:r>
      </w:smartTag>
      <w:r w:rsidRPr="008A5EEA">
        <w:rPr>
          <w:rFonts w:ascii="Times New Roman" w:hAnsi="Times New Roman" w:cs="Times New Roman"/>
        </w:rPr>
        <w:t xml:space="preserve"> ou 6 sacs de ciment de </w:t>
      </w:r>
      <w:smartTag w:uri="urn:schemas-microsoft-com:office:smarttags" w:element="metricconverter">
        <w:smartTagPr>
          <w:attr w:name="ProductID" w:val="50 Kg"/>
        </w:smartTagPr>
        <w:r w:rsidRPr="008A5EEA">
          <w:rPr>
            <w:rFonts w:ascii="Times New Roman" w:hAnsi="Times New Roman" w:cs="Times New Roman"/>
          </w:rPr>
          <w:t>50 Kg</w:t>
        </w:r>
      </w:smartTag>
      <w:r w:rsidRPr="008A5EEA">
        <w:rPr>
          <w:rFonts w:ascii="Times New Roman" w:hAnsi="Times New Roman" w:cs="Times New Roman"/>
        </w:rPr>
        <w:t xml:space="preserve"> chacun (1 sac de ciment a un volume de </w:t>
      </w:r>
      <w:smartTag w:uri="urn:schemas-microsoft-com:office:smarttags" w:element="metricconverter">
        <w:smartTagPr>
          <w:attr w:name="ProductID" w:val="20 l"/>
        </w:smartTagPr>
        <w:r w:rsidRPr="008A5EEA">
          <w:rPr>
            <w:rFonts w:ascii="Times New Roman" w:hAnsi="Times New Roman" w:cs="Times New Roman"/>
          </w:rPr>
          <w:t>20 l</w:t>
        </w:r>
      </w:smartTag>
      <w:r w:rsidRPr="008A5EEA">
        <w:rPr>
          <w:rFonts w:ascii="Times New Roman" w:hAnsi="Times New Roman" w:cs="Times New Roman"/>
        </w:rPr>
        <w:t>),</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180 m3"/>
        </w:smartTagPr>
        <w:r w:rsidRPr="008A5EEA">
          <w:rPr>
            <w:rFonts w:ascii="Times New Roman" w:hAnsi="Times New Roman" w:cs="Times New Roman"/>
          </w:rPr>
          <w:t>0,180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180 litres"/>
        </w:smartTagPr>
        <w:r w:rsidRPr="008A5EEA">
          <w:rPr>
            <w:rFonts w:ascii="Times New Roman" w:hAnsi="Times New Roman" w:cs="Times New Roman"/>
          </w:rPr>
          <w:t>180 litres</w:t>
        </w:r>
      </w:smartTag>
      <w:r w:rsidRPr="008A5EEA">
        <w:rPr>
          <w:rFonts w:ascii="Times New Roman" w:hAnsi="Times New Roman" w:cs="Times New Roman"/>
        </w:rPr>
        <w:t xml:space="preserve"> d’eau, soit 18 seaux</w:t>
      </w:r>
    </w:p>
    <w:p w:rsidR="008A5EEA" w:rsidRPr="008A5EEA" w:rsidRDefault="008A5EEA" w:rsidP="008A5EEA">
      <w:pPr>
        <w:spacing w:before="100" w:beforeAutospacing="1" w:after="0" w:line="240" w:lineRule="auto"/>
        <w:ind w:left="-720"/>
        <w:jc w:val="both"/>
        <w:rPr>
          <w:rFonts w:ascii="Times New Roman" w:hAnsi="Times New Roman" w:cs="Times New Roman"/>
        </w:rPr>
      </w:pPr>
      <w:r w:rsidRPr="008A5EEA">
        <w:rPr>
          <w:rFonts w:ascii="Times New Roman" w:hAnsi="Times New Roman" w:cs="Times New Roman"/>
        </w:rPr>
        <w:object w:dxaOrig="14258" w:dyaOrig="4739">
          <v:shape id="_x0000_i1027" type="#_x0000_t75" style="width:511.5pt;height:172.5pt" o:ole="" o:bordertopcolor="this" o:borderleftcolor="this" o:borderbottomcolor="this" o:borderrightcolor="this">
            <v:imagedata r:id="rId25" o:title=""/>
            <w10:bordertop type="single" width="4"/>
            <w10:borderleft type="single" width="4"/>
            <w10:borderbottom type="single" width="4"/>
            <w10:borderright type="single" width="4"/>
          </v:shape>
          <o:OLEObject Type="Embed" ProgID="Photoshop.Image.7" ShapeID="_x0000_i1027" DrawAspect="Content" ObjectID="_1801655511" r:id="rId26">
            <o:FieldCodes>\s</o:FieldCodes>
          </o:OLEObject>
        </w:object>
      </w:r>
    </w:p>
    <w:p w:rsidR="00A5461A" w:rsidRDefault="008A5EEA" w:rsidP="00A5461A">
      <w:pPr>
        <w:spacing w:before="100" w:beforeAutospacing="1" w:after="0" w:line="240" w:lineRule="auto"/>
        <w:ind w:left="-720"/>
        <w:jc w:val="both"/>
        <w:rPr>
          <w:rFonts w:ascii="Times New Roman" w:hAnsi="Times New Roman" w:cs="Times New Roman"/>
          <w:b/>
          <w:bCs/>
        </w:rPr>
      </w:pPr>
      <w:r w:rsidRPr="008A5EEA">
        <w:rPr>
          <w:rFonts w:ascii="Times New Roman" w:hAnsi="Times New Roman" w:cs="Times New Roman"/>
          <w:b/>
          <w:bCs/>
        </w:rPr>
        <w:t xml:space="preserve">3. </w:t>
      </w:r>
      <w:r w:rsidRPr="008A5EEA">
        <w:rPr>
          <w:rFonts w:ascii="Times New Roman" w:hAnsi="Times New Roman" w:cs="Times New Roman"/>
          <w:b/>
          <w:bCs/>
          <w:u w:val="single"/>
        </w:rPr>
        <w:t>Béton armé</w:t>
      </w:r>
    </w:p>
    <w:p w:rsidR="008A5EEA" w:rsidRPr="00A5461A" w:rsidRDefault="008A5EEA" w:rsidP="00A5461A">
      <w:pPr>
        <w:spacing w:before="100" w:beforeAutospacing="1" w:after="0" w:line="240" w:lineRule="auto"/>
        <w:ind w:left="-720"/>
        <w:jc w:val="both"/>
        <w:rPr>
          <w:rFonts w:ascii="Times New Roman" w:hAnsi="Times New Roman" w:cs="Times New Roman"/>
          <w:b/>
          <w:bCs/>
        </w:rPr>
      </w:pPr>
      <w:r w:rsidRPr="008A5EEA">
        <w:rPr>
          <w:rFonts w:ascii="Times New Roman" w:hAnsi="Times New Roman" w:cs="Times New Roman"/>
        </w:rPr>
        <w:t>Il sera dosé à 350 Kg/m</w:t>
      </w:r>
      <w:r w:rsidRPr="008A5EEA">
        <w:rPr>
          <w:rFonts w:ascii="Times New Roman" w:hAnsi="Times New Roman" w:cs="Times New Roman"/>
          <w:vertAlign w:val="superscript"/>
        </w:rPr>
        <w:t>3</w:t>
      </w:r>
      <w:r w:rsidRPr="008A5EEA">
        <w:rPr>
          <w:rFonts w:ascii="Times New Roman" w:hAnsi="Times New Roman" w:cs="Times New Roman"/>
        </w:rPr>
        <w:t xml:space="preserve">. </w:t>
      </w:r>
      <w:r w:rsidRPr="008A5EEA">
        <w:rPr>
          <w:rFonts w:ascii="Times New Roman" w:hAnsi="Times New Roman" w:cs="Times New Roman"/>
          <w:b/>
          <w:bCs/>
        </w:rPr>
        <w:t>Ainsi le mètre cube de béton dosé à 350 Kg/m</w:t>
      </w:r>
      <w:r w:rsidRPr="008A5EEA">
        <w:rPr>
          <w:rFonts w:ascii="Times New Roman" w:hAnsi="Times New Roman" w:cs="Times New Roman"/>
          <w:b/>
          <w:bCs/>
          <w:vertAlign w:val="superscript"/>
        </w:rPr>
        <w:t>3</w:t>
      </w:r>
      <w:r w:rsidRPr="008A5EEA">
        <w:rPr>
          <w:rFonts w:ascii="Times New Roman" w:hAnsi="Times New Roman" w:cs="Times New Roman"/>
        </w:rPr>
        <w:t xml:space="preserve"> aura la composition théorique de :</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420 m3"/>
        </w:smartTagPr>
        <w:r w:rsidRPr="008A5EEA">
          <w:rPr>
            <w:rFonts w:ascii="Times New Roman" w:hAnsi="Times New Roman" w:cs="Times New Roman"/>
          </w:rPr>
          <w:t>0,420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420 litres"/>
        </w:smartTagPr>
        <w:r w:rsidRPr="008A5EEA">
          <w:rPr>
            <w:rFonts w:ascii="Times New Roman" w:hAnsi="Times New Roman" w:cs="Times New Roman"/>
          </w:rPr>
          <w:t>420 litres</w:t>
        </w:r>
      </w:smartTag>
      <w:r w:rsidRPr="008A5EEA">
        <w:rPr>
          <w:rFonts w:ascii="Times New Roman" w:hAnsi="Times New Roman" w:cs="Times New Roman"/>
        </w:rPr>
        <w:t xml:space="preserve"> de sable, soit 7 brouettes</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840 m3"/>
        </w:smartTagPr>
        <w:r w:rsidRPr="008A5EEA">
          <w:rPr>
            <w:rFonts w:ascii="Times New Roman" w:hAnsi="Times New Roman" w:cs="Times New Roman"/>
          </w:rPr>
          <w:lastRenderedPageBreak/>
          <w:t>0,840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840 litres"/>
        </w:smartTagPr>
        <w:r w:rsidRPr="008A5EEA">
          <w:rPr>
            <w:rFonts w:ascii="Times New Roman" w:hAnsi="Times New Roman" w:cs="Times New Roman"/>
          </w:rPr>
          <w:t>840 litres</w:t>
        </w:r>
      </w:smartTag>
      <w:r w:rsidRPr="008A5EEA">
        <w:rPr>
          <w:rFonts w:ascii="Times New Roman" w:hAnsi="Times New Roman" w:cs="Times New Roman"/>
        </w:rPr>
        <w:t xml:space="preserve"> de gravier, soit 14 brouettes</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350 Kg"/>
        </w:smartTagPr>
        <w:r w:rsidRPr="008A5EEA">
          <w:rPr>
            <w:rFonts w:ascii="Times New Roman" w:hAnsi="Times New Roman" w:cs="Times New Roman"/>
          </w:rPr>
          <w:t>350 Kg</w:t>
        </w:r>
      </w:smartTag>
      <w:r w:rsidRPr="008A5EEA">
        <w:rPr>
          <w:rFonts w:ascii="Times New Roman" w:hAnsi="Times New Roman" w:cs="Times New Roman"/>
        </w:rPr>
        <w:t xml:space="preserve"> ou 7 sacs de ciment de </w:t>
      </w:r>
      <w:smartTag w:uri="urn:schemas-microsoft-com:office:smarttags" w:element="metricconverter">
        <w:smartTagPr>
          <w:attr w:name="ProductID" w:val="50 Kg"/>
        </w:smartTagPr>
        <w:r w:rsidRPr="008A5EEA">
          <w:rPr>
            <w:rFonts w:ascii="Times New Roman" w:hAnsi="Times New Roman" w:cs="Times New Roman"/>
          </w:rPr>
          <w:t>50 Kg</w:t>
        </w:r>
      </w:smartTag>
      <w:r w:rsidRPr="008A5EEA">
        <w:rPr>
          <w:rFonts w:ascii="Times New Roman" w:hAnsi="Times New Roman" w:cs="Times New Roman"/>
        </w:rPr>
        <w:t xml:space="preserve"> chacun (1 sac de ciment a un volume de </w:t>
      </w:r>
      <w:smartTag w:uri="urn:schemas-microsoft-com:office:smarttags" w:element="metricconverter">
        <w:smartTagPr>
          <w:attr w:name="ProductID" w:val="20 l"/>
        </w:smartTagPr>
        <w:r w:rsidRPr="008A5EEA">
          <w:rPr>
            <w:rFonts w:ascii="Times New Roman" w:hAnsi="Times New Roman" w:cs="Times New Roman"/>
          </w:rPr>
          <w:t>20 l</w:t>
        </w:r>
      </w:smartTag>
      <w:r w:rsidRPr="008A5EEA">
        <w:rPr>
          <w:rFonts w:ascii="Times New Roman" w:hAnsi="Times New Roman" w:cs="Times New Roman"/>
        </w:rPr>
        <w:t>),</w:t>
      </w:r>
    </w:p>
    <w:p w:rsidR="008A5EEA" w:rsidRPr="008A5EEA" w:rsidRDefault="008A5EEA" w:rsidP="00C30A4B">
      <w:pPr>
        <w:numPr>
          <w:ilvl w:val="1"/>
          <w:numId w:val="59"/>
        </w:numPr>
        <w:tabs>
          <w:tab w:val="clear" w:pos="1440"/>
        </w:tabs>
        <w:spacing w:before="100" w:beforeAutospacing="1" w:after="0" w:line="240" w:lineRule="auto"/>
        <w:ind w:left="0" w:firstLine="0"/>
        <w:jc w:val="both"/>
        <w:rPr>
          <w:rFonts w:ascii="Times New Roman" w:hAnsi="Times New Roman" w:cs="Times New Roman"/>
        </w:rPr>
      </w:pPr>
      <w:smartTag w:uri="urn:schemas-microsoft-com:office:smarttags" w:element="metricconverter">
        <w:smartTagPr>
          <w:attr w:name="ProductID" w:val="0,200 m3"/>
        </w:smartTagPr>
        <w:r w:rsidRPr="008A5EEA">
          <w:rPr>
            <w:rFonts w:ascii="Times New Roman" w:hAnsi="Times New Roman" w:cs="Times New Roman"/>
          </w:rPr>
          <w:t>0,200 m</w:t>
        </w:r>
        <w:r w:rsidRPr="008A5EEA">
          <w:rPr>
            <w:rFonts w:ascii="Times New Roman" w:hAnsi="Times New Roman" w:cs="Times New Roman"/>
            <w:vertAlign w:val="superscript"/>
          </w:rPr>
          <w:t>3</w:t>
        </w:r>
      </w:smartTag>
      <w:r w:rsidRPr="008A5EEA">
        <w:rPr>
          <w:rFonts w:ascii="Times New Roman" w:hAnsi="Times New Roman" w:cs="Times New Roman"/>
        </w:rPr>
        <w:t xml:space="preserve"> ou </w:t>
      </w:r>
      <w:smartTag w:uri="urn:schemas-microsoft-com:office:smarttags" w:element="metricconverter">
        <w:smartTagPr>
          <w:attr w:name="ProductID" w:val="200 litres"/>
        </w:smartTagPr>
        <w:r w:rsidRPr="008A5EEA">
          <w:rPr>
            <w:rFonts w:ascii="Times New Roman" w:hAnsi="Times New Roman" w:cs="Times New Roman"/>
          </w:rPr>
          <w:t>200 litres</w:t>
        </w:r>
      </w:smartTag>
      <w:r w:rsidRPr="008A5EEA">
        <w:rPr>
          <w:rFonts w:ascii="Times New Roman" w:hAnsi="Times New Roman" w:cs="Times New Roman"/>
        </w:rPr>
        <w:t xml:space="preserve"> d’eau, soit 20 seaux</w:t>
      </w:r>
    </w:p>
    <w:p w:rsidR="008A5EEA" w:rsidRPr="008A5EEA" w:rsidRDefault="008A5EEA" w:rsidP="008A5EEA">
      <w:pPr>
        <w:spacing w:before="100" w:beforeAutospacing="1" w:after="0" w:line="240" w:lineRule="auto"/>
        <w:jc w:val="both"/>
        <w:rPr>
          <w:rFonts w:ascii="Times New Roman" w:hAnsi="Times New Roman" w:cs="Times New Roman"/>
        </w:rPr>
      </w:pPr>
      <w:r w:rsidRPr="008A5EEA">
        <w:rPr>
          <w:rFonts w:ascii="Times New Roman" w:hAnsi="Times New Roman" w:cs="Times New Roman"/>
        </w:rPr>
        <w:object w:dxaOrig="14258" w:dyaOrig="4319">
          <v:shape id="_x0000_i1028" type="#_x0000_t75" style="width:511.5pt;height:159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Photoshop.Image.7" ShapeID="_x0000_i1028" DrawAspect="Content" ObjectID="_1801655512" r:id="rId28">
            <o:FieldCodes>\s</o:FieldCodes>
          </o:OLEObject>
        </w:objec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bCs/>
          <w:u w:val="single"/>
        </w:rPr>
        <w:t xml:space="preserve">Nota : </w:t>
      </w:r>
      <w:r w:rsidRPr="008A5EEA">
        <w:rPr>
          <w:rFonts w:ascii="Times New Roman" w:hAnsi="Times New Roman" w:cs="Times New Roman"/>
          <w:b/>
          <w:bCs/>
          <w:i/>
          <w:iC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8A5EEA">
          <w:rPr>
            <w:rFonts w:ascii="Times New Roman" w:hAnsi="Times New Roman" w:cs="Times New Roman"/>
            <w:b/>
            <w:bCs/>
            <w:i/>
            <w:iCs/>
          </w:rPr>
          <w:t>60 litres</w:t>
        </w:r>
      </w:smartTag>
      <w:r w:rsidRPr="008A5EEA">
        <w:rPr>
          <w:rFonts w:ascii="Times New Roman" w:hAnsi="Times New Roman" w:cs="Times New Roman"/>
          <w:b/>
          <w:bCs/>
          <w:i/>
          <w:iCs/>
        </w:rPr>
        <w:t xml:space="preserve"> ou environ 1/16 m</w:t>
      </w:r>
      <w:r w:rsidRPr="008A5EEA">
        <w:rPr>
          <w:rFonts w:ascii="Times New Roman" w:hAnsi="Times New Roman" w:cs="Times New Roman"/>
          <w:vertAlign w:val="superscript"/>
        </w:rPr>
        <w:t>3</w:t>
      </w:r>
      <w:r w:rsidRPr="008A5EEA">
        <w:rPr>
          <w:rFonts w:ascii="Times New Roman" w:hAnsi="Times New Roman" w:cs="Times New Roman"/>
          <w:b/>
          <w:bCs/>
          <w:i/>
          <w:iCs/>
        </w:rPr>
        <w:t xml:space="preserve">. Le sceau à prendre en considération est celui qui comme le sceau du maçon de contenance de </w:t>
      </w:r>
      <w:smartTag w:uri="urn:schemas-microsoft-com:office:smarttags" w:element="metricconverter">
        <w:smartTagPr>
          <w:attr w:name="ProductID" w:val="10 litres"/>
        </w:smartTagPr>
        <w:r w:rsidRPr="008A5EEA">
          <w:rPr>
            <w:rFonts w:ascii="Times New Roman" w:hAnsi="Times New Roman" w:cs="Times New Roman"/>
            <w:b/>
            <w:bCs/>
            <w:i/>
            <w:iCs/>
          </w:rPr>
          <w:t>10 litres</w:t>
        </w:r>
      </w:smartTag>
      <w:r w:rsidRPr="008A5EEA">
        <w:rPr>
          <w:rFonts w:ascii="Times New Roman" w:hAnsi="Times New Roman" w:cs="Times New Roman"/>
          <w:b/>
          <w:bCs/>
          <w:i/>
          <w:iC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8A5EEA">
          <w:rPr>
            <w:rFonts w:ascii="Times New Roman" w:hAnsi="Times New Roman" w:cs="Times New Roman"/>
            <w:b/>
            <w:bCs/>
            <w:i/>
            <w:iCs/>
          </w:rPr>
          <w:t>30 litres</w:t>
        </w:r>
      </w:smartTag>
      <w:r w:rsidRPr="008A5EEA">
        <w:rPr>
          <w:rFonts w:ascii="Times New Roman" w:hAnsi="Times New Roman" w:cs="Times New Roman"/>
          <w:b/>
          <w:bCs/>
          <w:i/>
          <w:iCs/>
        </w:rPr>
        <w:t xml:space="preserve"> d’eau pour </w:t>
      </w:r>
      <w:smartTag w:uri="urn:schemas-microsoft-com:office:smarttags" w:element="metricconverter">
        <w:smartTagPr>
          <w:attr w:name="ProductID" w:val="50 Kg"/>
        </w:smartTagPr>
        <w:r w:rsidRPr="008A5EEA">
          <w:rPr>
            <w:rFonts w:ascii="Times New Roman" w:hAnsi="Times New Roman" w:cs="Times New Roman"/>
            <w:b/>
            <w:bCs/>
            <w:i/>
            <w:iCs/>
          </w:rPr>
          <w:t>50 Kg</w:t>
        </w:r>
      </w:smartTag>
      <w:r w:rsidRPr="008A5EEA">
        <w:rPr>
          <w:rFonts w:ascii="Times New Roman" w:hAnsi="Times New Roman" w:cs="Times New Roman"/>
          <w:b/>
          <w:bCs/>
          <w:i/>
          <w:iC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8A5EEA" w:rsidRPr="00A5461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Toute autre composition donnant une meilleure compacité sera  soumise à l’appréciation de l’ingénieur avant l’exécution.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II.3.2 - DOSAGE DE MORTIER ET DES ENDUITS</w:t>
      </w:r>
    </w:p>
    <w:p w:rsidR="008A5EEA" w:rsidRPr="008A5EEA" w:rsidRDefault="008A5EEA" w:rsidP="008A5EEA">
      <w:pPr>
        <w:spacing w:before="100" w:beforeAutospacing="1" w:after="0" w:line="240" w:lineRule="auto"/>
        <w:jc w:val="both"/>
        <w:rPr>
          <w:rFonts w:ascii="Times New Roman" w:hAnsi="Times New Roman" w:cs="Times New Roman"/>
          <w:b/>
          <w:bCs/>
        </w:rPr>
      </w:pPr>
      <w:r w:rsidRPr="008A5EEA">
        <w:rPr>
          <w:rFonts w:ascii="Times New Roman" w:hAnsi="Times New Roman" w:cs="Times New Roman"/>
          <w:b/>
          <w:bCs/>
        </w:rPr>
        <w:t xml:space="preserve">1. </w:t>
      </w:r>
      <w:r w:rsidRPr="008A5EEA">
        <w:rPr>
          <w:rFonts w:ascii="Times New Roman" w:hAnsi="Times New Roman" w:cs="Times New Roman"/>
          <w:b/>
          <w:bCs/>
          <w:u w:val="single"/>
        </w:rPr>
        <w:t>Mortier pour la fabrication et la pose des agglomérés</w:t>
      </w:r>
    </w:p>
    <w:p w:rsidR="008A5EEA" w:rsidRPr="008A5EEA" w:rsidRDefault="008A5EEA" w:rsidP="008A5EEA">
      <w:pPr>
        <w:spacing w:before="100" w:beforeAutospacing="1" w:after="0" w:line="240" w:lineRule="auto"/>
        <w:jc w:val="both"/>
        <w:rPr>
          <w:rFonts w:ascii="Times New Roman" w:hAnsi="Times New Roman" w:cs="Times New Roman"/>
        </w:rPr>
      </w:pPr>
      <w:r w:rsidRPr="008A5EEA">
        <w:rPr>
          <w:rFonts w:ascii="Times New Roman" w:hAnsi="Times New Roman" w:cs="Times New Roman"/>
          <w:u w:val="single"/>
        </w:rPr>
        <w:t>Le mortier de pose</w:t>
      </w:r>
      <w:r w:rsidRPr="008A5EEA">
        <w:rPr>
          <w:rFonts w:ascii="Times New Roman" w:hAnsi="Times New Roman" w:cs="Times New Roman"/>
        </w:rPr>
        <w:t xml:space="preserve"> est dosé à </w:t>
      </w:r>
      <w:r w:rsidRPr="008A5EEA">
        <w:rPr>
          <w:rFonts w:ascii="Times New Roman" w:hAnsi="Times New Roman" w:cs="Times New Roman"/>
          <w:b/>
          <w:bCs/>
        </w:rPr>
        <w:t>250 Kg/m</w:t>
      </w:r>
      <w:r w:rsidRPr="008A5EEA">
        <w:rPr>
          <w:rFonts w:ascii="Times New Roman" w:hAnsi="Times New Roman" w:cs="Times New Roman"/>
          <w:b/>
          <w:bCs/>
          <w:vertAlign w:val="superscript"/>
        </w:rPr>
        <w:t>3</w:t>
      </w:r>
      <w:r w:rsidRPr="008A5EEA">
        <w:rPr>
          <w:rFonts w:ascii="Times New Roman" w:hAnsi="Times New Roman" w:cs="Times New Roman"/>
        </w:rPr>
        <w:t xml:space="preserve">. Soit un rapport pratique de 3,5 brouettes de sable moyen, un sac de ciment et environ </w:t>
      </w:r>
      <w:smartTag w:uri="urn:schemas-microsoft-com:office:smarttags" w:element="metricconverter">
        <w:smartTagPr>
          <w:attr w:name="ProductID" w:val="40 litres"/>
        </w:smartTagPr>
        <w:r w:rsidRPr="008A5EEA">
          <w:rPr>
            <w:rFonts w:ascii="Times New Roman" w:hAnsi="Times New Roman" w:cs="Times New Roman"/>
          </w:rPr>
          <w:t>40 litres</w:t>
        </w:r>
      </w:smartTag>
      <w:r w:rsidRPr="008A5EEA">
        <w:rPr>
          <w:rFonts w:ascii="Times New Roman" w:hAnsi="Times New Roman" w:cs="Times New Roman"/>
        </w:rPr>
        <w:t xml:space="preserve"> d’eau.</w:t>
      </w:r>
    </w:p>
    <w:p w:rsidR="008A5EEA" w:rsidRPr="008A5EEA" w:rsidRDefault="008A5EEA" w:rsidP="008A5EEA">
      <w:pPr>
        <w:spacing w:before="100" w:beforeAutospacing="1" w:after="0" w:line="240" w:lineRule="auto"/>
        <w:jc w:val="both"/>
        <w:rPr>
          <w:rFonts w:ascii="Times New Roman" w:hAnsi="Times New Roman" w:cs="Times New Roman"/>
        </w:rPr>
      </w:pPr>
      <w:r w:rsidRPr="008A5EEA">
        <w:rPr>
          <w:rFonts w:ascii="Times New Roman" w:hAnsi="Times New Roman" w:cs="Times New Roman"/>
        </w:rPr>
        <w:object w:dxaOrig="9518" w:dyaOrig="2591">
          <v:shape id="_x0000_i1029" type="#_x0000_t75" style="width:476.25pt;height:129.75pt" o:ole="" o:bordertopcolor="this" o:borderleftcolor="this" o:borderbottomcolor="this" o:borderrightcolor="this">
            <v:imagedata r:id="rId29" o:title=""/>
            <w10:bordertop type="single" width="4"/>
            <w10:borderleft type="single" width="4"/>
            <w10:borderbottom type="single" width="4"/>
            <w10:borderright type="single" width="4"/>
          </v:shape>
          <o:OLEObject Type="Embed" ProgID="Photoshop.Image.7" ShapeID="_x0000_i1029" DrawAspect="Content" ObjectID="_1801655513" r:id="rId30">
            <o:FieldCodes>\s</o:FieldCodes>
          </o:OLEObject>
        </w:objec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u w:val="single"/>
        </w:rPr>
        <w:t>Le mortier pour la fabrication des parpaings ordinaires compactés à la main</w:t>
      </w:r>
      <w:r w:rsidRPr="008A5EEA">
        <w:rPr>
          <w:rFonts w:ascii="Times New Roman" w:hAnsi="Times New Roman" w:cs="Times New Roman"/>
        </w:rPr>
        <w:t xml:space="preserve"> est dosé à </w:t>
      </w:r>
      <w:r w:rsidRPr="008A5EEA">
        <w:rPr>
          <w:rFonts w:ascii="Times New Roman" w:hAnsi="Times New Roman" w:cs="Times New Roman"/>
          <w:b/>
          <w:bCs/>
        </w:rPr>
        <w:t>250 Kg/m</w:t>
      </w:r>
      <w:r w:rsidRPr="008A5EEA">
        <w:rPr>
          <w:rFonts w:ascii="Times New Roman" w:hAnsi="Times New Roman" w:cs="Times New Roman"/>
          <w:b/>
          <w:bCs/>
          <w:vertAlign w:val="superscript"/>
        </w:rPr>
        <w:t>3</w:t>
      </w:r>
      <w:r w:rsidRPr="008A5EEA">
        <w:rPr>
          <w:rFonts w:ascii="Times New Roman" w:hAnsi="Times New Roman" w:cs="Times New Roman"/>
        </w:rPr>
        <w:t xml:space="preserve">. Pratiquement on utilise 1 sac de ciment, 4 brouettes de sable et environ </w:t>
      </w:r>
      <w:smartTag w:uri="urn:schemas-microsoft-com:office:smarttags" w:element="metricconverter">
        <w:smartTagPr>
          <w:attr w:name="ProductID" w:val="40 litres"/>
        </w:smartTagPr>
        <w:r w:rsidRPr="008A5EEA">
          <w:rPr>
            <w:rFonts w:ascii="Times New Roman" w:hAnsi="Times New Roman" w:cs="Times New Roman"/>
          </w:rPr>
          <w:t>40 litres</w:t>
        </w:r>
      </w:smartTag>
      <w:r w:rsidRPr="008A5EEA">
        <w:rPr>
          <w:rFonts w:ascii="Times New Roman" w:hAnsi="Times New Roman" w:cs="Times New Roman"/>
        </w:rPr>
        <w:t xml:space="preserve"> d’eau pour produire :</w:t>
      </w:r>
    </w:p>
    <w:p w:rsidR="008A5EEA" w:rsidRDefault="008A5EEA" w:rsidP="008A5EEA">
      <w:pPr>
        <w:spacing w:after="0" w:line="240" w:lineRule="auto"/>
        <w:rPr>
          <w:rFonts w:ascii="Times New Roman" w:hAnsi="Times New Roman" w:cs="Times New Roman"/>
          <w:i/>
        </w:rPr>
      </w:pPr>
    </w:p>
    <w:p w:rsidR="00A5461A" w:rsidRDefault="00A5461A" w:rsidP="008A5EEA">
      <w:pPr>
        <w:spacing w:after="0" w:line="240" w:lineRule="auto"/>
        <w:rPr>
          <w:rFonts w:ascii="Times New Roman" w:hAnsi="Times New Roman" w:cs="Times New Roman"/>
          <w:i/>
        </w:rPr>
      </w:pPr>
    </w:p>
    <w:p w:rsidR="00A5461A" w:rsidRPr="008A5EEA" w:rsidRDefault="00A5461A" w:rsidP="008A5EEA">
      <w:pPr>
        <w:spacing w:after="0" w:line="240" w:lineRule="auto"/>
        <w:rPr>
          <w:rFonts w:ascii="Times New Roman"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8A5EEA" w:rsidRPr="008A5EEA" w:rsidTr="008A5EEA">
        <w:trPr>
          <w:jc w:val="center"/>
        </w:trPr>
        <w:tc>
          <w:tcPr>
            <w:tcW w:w="2181" w:type="dxa"/>
          </w:tcPr>
          <w:p w:rsidR="008A5EEA" w:rsidRPr="008A5EEA" w:rsidRDefault="008A5EEA" w:rsidP="008A5EEA">
            <w:pPr>
              <w:spacing w:before="100" w:beforeAutospacing="1" w:after="0" w:line="240" w:lineRule="auto"/>
              <w:jc w:val="both"/>
              <w:rPr>
                <w:rFonts w:ascii="Times New Roman" w:hAnsi="Times New Roman" w:cs="Times New Roman"/>
                <w:b/>
                <w:bCs/>
              </w:rPr>
            </w:pPr>
            <w:r w:rsidRPr="008A5EEA">
              <w:rPr>
                <w:rFonts w:ascii="Times New Roman" w:hAnsi="Times New Roman" w:cs="Times New Roman"/>
                <w:b/>
                <w:bCs/>
              </w:rPr>
              <w:t>Type de parpaing</w:t>
            </w:r>
          </w:p>
        </w:tc>
        <w:tc>
          <w:tcPr>
            <w:tcW w:w="3376" w:type="dxa"/>
          </w:tcPr>
          <w:p w:rsidR="008A5EEA" w:rsidRPr="008A5EEA" w:rsidRDefault="008A5EEA" w:rsidP="008A5EEA">
            <w:pPr>
              <w:spacing w:before="100" w:beforeAutospacing="1" w:after="0" w:line="240" w:lineRule="auto"/>
              <w:jc w:val="both"/>
              <w:rPr>
                <w:rFonts w:ascii="Times New Roman" w:hAnsi="Times New Roman" w:cs="Times New Roman"/>
                <w:b/>
                <w:bCs/>
              </w:rPr>
            </w:pPr>
            <w:r w:rsidRPr="008A5EEA">
              <w:rPr>
                <w:rFonts w:ascii="Times New Roman" w:hAnsi="Times New Roman" w:cs="Times New Roman"/>
                <w:b/>
                <w:bCs/>
              </w:rPr>
              <w:t>Nombre de parpaings creux</w:t>
            </w:r>
          </w:p>
        </w:tc>
      </w:tr>
      <w:tr w:rsidR="008A5EEA" w:rsidRPr="008A5EEA" w:rsidTr="008A5EEA">
        <w:trPr>
          <w:trHeight w:val="567"/>
          <w:jc w:val="center"/>
        </w:trPr>
        <w:tc>
          <w:tcPr>
            <w:tcW w:w="2181" w:type="dxa"/>
            <w:vAlign w:val="center"/>
          </w:tcPr>
          <w:p w:rsidR="008A5EEA" w:rsidRPr="008A5EEA" w:rsidRDefault="008A5EEA" w:rsidP="008A5EEA">
            <w:pPr>
              <w:spacing w:after="0" w:line="240" w:lineRule="auto"/>
              <w:rPr>
                <w:rFonts w:ascii="Times New Roman" w:hAnsi="Times New Roman" w:cs="Times New Roman"/>
                <w:b/>
                <w:bCs/>
              </w:rPr>
            </w:pPr>
            <w:r w:rsidRPr="008A5EEA">
              <w:rPr>
                <w:rFonts w:ascii="Times New Roman" w:hAnsi="Times New Roman" w:cs="Times New Roman"/>
                <w:b/>
                <w:bCs/>
              </w:rPr>
              <w:t>(20x20x40) cm</w:t>
            </w:r>
          </w:p>
        </w:tc>
        <w:tc>
          <w:tcPr>
            <w:tcW w:w="3376" w:type="dxa"/>
            <w:vAlign w:val="center"/>
          </w:tcPr>
          <w:p w:rsidR="008A5EEA" w:rsidRPr="008A5EEA" w:rsidRDefault="008A5EEA" w:rsidP="008A5EEA">
            <w:pPr>
              <w:spacing w:after="0" w:line="240" w:lineRule="auto"/>
              <w:jc w:val="center"/>
              <w:rPr>
                <w:rFonts w:ascii="Times New Roman" w:hAnsi="Times New Roman" w:cs="Times New Roman"/>
                <w:b/>
              </w:rPr>
            </w:pPr>
            <w:r w:rsidRPr="008A5EEA">
              <w:rPr>
                <w:rFonts w:ascii="Times New Roman" w:hAnsi="Times New Roman" w:cs="Times New Roman"/>
                <w:b/>
              </w:rPr>
              <w:t>25</w:t>
            </w:r>
          </w:p>
        </w:tc>
      </w:tr>
      <w:tr w:rsidR="008A5EEA" w:rsidRPr="008A5EEA" w:rsidTr="008A5EEA">
        <w:trPr>
          <w:trHeight w:val="567"/>
          <w:jc w:val="center"/>
        </w:trPr>
        <w:tc>
          <w:tcPr>
            <w:tcW w:w="2181" w:type="dxa"/>
            <w:vAlign w:val="center"/>
          </w:tcPr>
          <w:p w:rsidR="008A5EEA" w:rsidRPr="008A5EEA" w:rsidRDefault="008A5EEA" w:rsidP="008A5EEA">
            <w:pPr>
              <w:spacing w:after="0" w:line="240" w:lineRule="auto"/>
              <w:rPr>
                <w:rFonts w:ascii="Times New Roman" w:hAnsi="Times New Roman" w:cs="Times New Roman"/>
                <w:b/>
                <w:bCs/>
              </w:rPr>
            </w:pPr>
            <w:r w:rsidRPr="008A5EEA">
              <w:rPr>
                <w:rFonts w:ascii="Times New Roman" w:hAnsi="Times New Roman" w:cs="Times New Roman"/>
                <w:b/>
                <w:bCs/>
              </w:rPr>
              <w:lastRenderedPageBreak/>
              <w:t>(15x20x40) cm</w:t>
            </w:r>
          </w:p>
        </w:tc>
        <w:tc>
          <w:tcPr>
            <w:tcW w:w="3376" w:type="dxa"/>
            <w:vAlign w:val="center"/>
          </w:tcPr>
          <w:p w:rsidR="008A5EEA" w:rsidRPr="008A5EEA" w:rsidRDefault="008A5EEA" w:rsidP="008A5EEA">
            <w:pPr>
              <w:spacing w:after="0" w:line="240" w:lineRule="auto"/>
              <w:jc w:val="center"/>
              <w:rPr>
                <w:rFonts w:ascii="Times New Roman" w:hAnsi="Times New Roman" w:cs="Times New Roman"/>
                <w:b/>
              </w:rPr>
            </w:pPr>
            <w:r w:rsidRPr="008A5EEA">
              <w:rPr>
                <w:rFonts w:ascii="Times New Roman" w:hAnsi="Times New Roman" w:cs="Times New Roman"/>
                <w:b/>
              </w:rPr>
              <w:t>33</w:t>
            </w:r>
          </w:p>
        </w:tc>
      </w:tr>
      <w:tr w:rsidR="008A5EEA" w:rsidRPr="008A5EEA" w:rsidTr="008A5EEA">
        <w:trPr>
          <w:trHeight w:val="567"/>
          <w:jc w:val="center"/>
        </w:trPr>
        <w:tc>
          <w:tcPr>
            <w:tcW w:w="2181" w:type="dxa"/>
            <w:vAlign w:val="center"/>
          </w:tcPr>
          <w:p w:rsidR="008A5EEA" w:rsidRPr="008A5EEA" w:rsidRDefault="008A5EEA" w:rsidP="008A5EEA">
            <w:pPr>
              <w:spacing w:after="0" w:line="240" w:lineRule="auto"/>
              <w:rPr>
                <w:rFonts w:ascii="Times New Roman" w:hAnsi="Times New Roman" w:cs="Times New Roman"/>
                <w:b/>
                <w:bCs/>
              </w:rPr>
            </w:pPr>
            <w:r w:rsidRPr="008A5EEA">
              <w:rPr>
                <w:rFonts w:ascii="Times New Roman" w:hAnsi="Times New Roman" w:cs="Times New Roman"/>
                <w:b/>
                <w:bCs/>
              </w:rPr>
              <w:t>(10x20x40) cm</w:t>
            </w:r>
          </w:p>
        </w:tc>
        <w:tc>
          <w:tcPr>
            <w:tcW w:w="3376" w:type="dxa"/>
            <w:vAlign w:val="center"/>
          </w:tcPr>
          <w:p w:rsidR="008A5EEA" w:rsidRPr="008A5EEA" w:rsidRDefault="008A5EEA" w:rsidP="008A5EEA">
            <w:pPr>
              <w:spacing w:after="0" w:line="240" w:lineRule="auto"/>
              <w:jc w:val="center"/>
              <w:rPr>
                <w:rFonts w:ascii="Times New Roman" w:hAnsi="Times New Roman" w:cs="Times New Roman"/>
                <w:b/>
              </w:rPr>
            </w:pPr>
            <w:r w:rsidRPr="008A5EEA">
              <w:rPr>
                <w:rFonts w:ascii="Times New Roman" w:hAnsi="Times New Roman" w:cs="Times New Roman"/>
                <w:b/>
              </w:rPr>
              <w:t>36</w:t>
            </w:r>
          </w:p>
        </w:tc>
      </w:tr>
    </w:tbl>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object w:dxaOrig="10629" w:dyaOrig="3100">
          <v:shape id="_x0000_i1030" type="#_x0000_t75" style="width:532.5pt;height:151.5pt" o:ole="">
            <v:imagedata r:id="rId31" o:title=""/>
          </v:shape>
          <o:OLEObject Type="Embed" ProgID="Photoshop.Image.7" ShapeID="_x0000_i1030" DrawAspect="Content" ObjectID="_1801655514" r:id="rId32">
            <o:FieldCodes>\s</o:FieldCodes>
          </o:OLEObject>
        </w:object>
      </w:r>
      <w:r w:rsidRPr="008A5EEA">
        <w:rPr>
          <w:rFonts w:ascii="Times New Roman" w:hAnsi="Times New Roman" w:cs="Times New Roman"/>
          <w:b/>
          <w:bCs/>
          <w:u w:val="single"/>
        </w:rPr>
        <w:t>2. Mortiers pour les enduits courants</w:t>
      </w:r>
    </w:p>
    <w:p w:rsidR="008A5EEA" w:rsidRPr="008A5EEA" w:rsidRDefault="008A5EEA" w:rsidP="008A5EEA">
      <w:pPr>
        <w:spacing w:before="100" w:beforeAutospacing="1" w:after="0" w:line="240" w:lineRule="auto"/>
        <w:jc w:val="both"/>
        <w:rPr>
          <w:rFonts w:ascii="Times New Roman" w:hAnsi="Times New Roman" w:cs="Times New Roman"/>
        </w:rPr>
      </w:pPr>
      <w:r w:rsidRPr="008A5EEA">
        <w:rPr>
          <w:rFonts w:ascii="Times New Roman" w:hAnsi="Times New Roman" w:cs="Times New Roman"/>
        </w:rPr>
        <w:t xml:space="preserve">Couramment, on utilise le mortier dosé à </w:t>
      </w:r>
      <w:r w:rsidRPr="008A5EEA">
        <w:rPr>
          <w:rFonts w:ascii="Times New Roman" w:hAnsi="Times New Roman" w:cs="Times New Roman"/>
          <w:b/>
          <w:bCs/>
        </w:rPr>
        <w:t>500 à 600 Kg/m</w:t>
      </w:r>
      <w:r w:rsidRPr="008A5EEA">
        <w:rPr>
          <w:rFonts w:ascii="Times New Roman" w:hAnsi="Times New Roman" w:cs="Times New Roman"/>
          <w:b/>
          <w:bCs/>
          <w:vertAlign w:val="superscript"/>
        </w:rPr>
        <w:t>3</w:t>
      </w:r>
      <w:r w:rsidRPr="008A5EEA">
        <w:rPr>
          <w:rFonts w:ascii="Times New Roman" w:hAnsi="Times New Roman" w:cs="Times New Roman"/>
        </w:rPr>
        <w:t xml:space="preserve"> pour exécuter </w:t>
      </w:r>
      <w:r w:rsidRPr="008A5EEA">
        <w:rPr>
          <w:rFonts w:ascii="Times New Roman" w:hAnsi="Times New Roman" w:cs="Times New Roman"/>
          <w:u w:val="single"/>
        </w:rPr>
        <w:t>la 1</w:t>
      </w:r>
      <w:r w:rsidRPr="008A5EEA">
        <w:rPr>
          <w:rFonts w:ascii="Times New Roman" w:hAnsi="Times New Roman" w:cs="Times New Roman"/>
          <w:u w:val="single"/>
          <w:vertAlign w:val="superscript"/>
        </w:rPr>
        <w:t>ère</w:t>
      </w:r>
      <w:r w:rsidRPr="008A5EEA">
        <w:rPr>
          <w:rFonts w:ascii="Times New Roman" w:hAnsi="Times New Roman" w:cs="Times New Roman"/>
          <w:u w:val="single"/>
        </w:rPr>
        <w:t xml:space="preserve"> couche d’accrochage (Gobetis). </w:t>
      </w:r>
      <w:r w:rsidRPr="008A5EEA">
        <w:rPr>
          <w:rFonts w:ascii="Times New Roman" w:hAnsi="Times New Roman" w:cs="Times New Roman"/>
        </w:rPr>
        <w:t xml:space="preserve">Soit un rapport pratique de 1,5 brouettes de sable moyen, un sac de ciment et environ </w:t>
      </w:r>
      <w:smartTag w:uri="urn:schemas-microsoft-com:office:smarttags" w:element="metricconverter">
        <w:smartTagPr>
          <w:attr w:name="ProductID" w:val="20 litres"/>
        </w:smartTagPr>
        <w:r w:rsidRPr="008A5EEA">
          <w:rPr>
            <w:rFonts w:ascii="Times New Roman" w:hAnsi="Times New Roman" w:cs="Times New Roman"/>
          </w:rPr>
          <w:t>20 litres</w:t>
        </w:r>
      </w:smartTag>
      <w:r w:rsidRPr="008A5EEA">
        <w:rPr>
          <w:rFonts w:ascii="Times New Roman" w:hAnsi="Times New Roman" w:cs="Times New Roman"/>
        </w:rPr>
        <w:t xml:space="preserve"> d’eau.</w:t>
      </w:r>
    </w:p>
    <w:p w:rsidR="00DA103B"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object w:dxaOrig="9565" w:dyaOrig="2129">
          <v:shape id="_x0000_i1031" type="#_x0000_t75" style="width:475.5pt;height:108pt" o:ole="" o:bordertopcolor="this" o:borderleftcolor="this" o:borderbottomcolor="this" o:borderrightcolor="this">
            <v:imagedata r:id="rId33" o:title=""/>
            <w10:bordertop type="single" width="4"/>
            <w10:borderleft type="single" width="4"/>
            <w10:borderbottom type="single" width="4"/>
            <w10:borderright type="single" width="4"/>
          </v:shape>
          <o:OLEObject Type="Embed" ProgID="Photoshop.Image.7" ShapeID="_x0000_i1031" DrawAspect="Content" ObjectID="_1801655515" r:id="rId34">
            <o:FieldCodes>\s</o:FieldCodes>
          </o:OLEObject>
        </w:object>
      </w:r>
    </w:p>
    <w:p w:rsidR="00DA103B"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Enfin, on utilise le mortier dosé à </w:t>
      </w:r>
      <w:r w:rsidRPr="008A5EEA">
        <w:rPr>
          <w:rFonts w:ascii="Times New Roman" w:hAnsi="Times New Roman" w:cs="Times New Roman"/>
          <w:b/>
          <w:bCs/>
        </w:rPr>
        <w:t>300 Kg/m</w:t>
      </w:r>
      <w:r w:rsidRPr="008A5EEA">
        <w:rPr>
          <w:rFonts w:ascii="Times New Roman" w:hAnsi="Times New Roman" w:cs="Times New Roman"/>
          <w:b/>
          <w:bCs/>
          <w:vertAlign w:val="superscript"/>
        </w:rPr>
        <w:t>3</w:t>
      </w:r>
      <w:r w:rsidRPr="008A5EEA">
        <w:rPr>
          <w:rFonts w:ascii="Times New Roman" w:hAnsi="Times New Roman" w:cs="Times New Roman"/>
        </w:rPr>
        <w:t xml:space="preserve"> pour exécuter </w:t>
      </w:r>
      <w:r w:rsidRPr="008A5EEA">
        <w:rPr>
          <w:rFonts w:ascii="Times New Roman" w:hAnsi="Times New Roman" w:cs="Times New Roman"/>
          <w:u w:val="single"/>
        </w:rPr>
        <w:t>les enduits (2</w:t>
      </w:r>
      <w:r w:rsidRPr="008A5EEA">
        <w:rPr>
          <w:rFonts w:ascii="Times New Roman" w:hAnsi="Times New Roman" w:cs="Times New Roman"/>
          <w:u w:val="single"/>
          <w:vertAlign w:val="superscript"/>
        </w:rPr>
        <w:t>ème</w:t>
      </w:r>
      <w:r w:rsidRPr="008A5EEA">
        <w:rPr>
          <w:rFonts w:ascii="Times New Roman" w:hAnsi="Times New Roman" w:cs="Times New Roman"/>
          <w:u w:val="single"/>
        </w:rPr>
        <w:t xml:space="preserve"> et 3</w:t>
      </w:r>
      <w:r w:rsidRPr="008A5EEA">
        <w:rPr>
          <w:rFonts w:ascii="Times New Roman" w:hAnsi="Times New Roman" w:cs="Times New Roman"/>
          <w:u w:val="single"/>
          <w:vertAlign w:val="superscript"/>
        </w:rPr>
        <w:t>ème</w:t>
      </w:r>
      <w:r w:rsidRPr="008A5EEA">
        <w:rPr>
          <w:rFonts w:ascii="Times New Roman" w:hAnsi="Times New Roman" w:cs="Times New Roman"/>
          <w:u w:val="single"/>
        </w:rPr>
        <w:t xml:space="preserve"> couches)</w:t>
      </w:r>
      <w:r w:rsidRPr="008A5EEA">
        <w:rPr>
          <w:rFonts w:ascii="Times New Roman" w:hAnsi="Times New Roman" w:cs="Times New Roman"/>
        </w:rPr>
        <w:t xml:space="preserve">. Cela se traduit par 3 brouettes de sable, 1 sac de ciment et </w:t>
      </w:r>
      <w:smartTag w:uri="urn:schemas-microsoft-com:office:smarttags" w:element="metricconverter">
        <w:smartTagPr>
          <w:attr w:name="ProductID" w:val="40 litres"/>
        </w:smartTagPr>
        <w:r w:rsidRPr="008A5EEA">
          <w:rPr>
            <w:rFonts w:ascii="Times New Roman" w:hAnsi="Times New Roman" w:cs="Times New Roman"/>
          </w:rPr>
          <w:t>40 litres</w:t>
        </w:r>
      </w:smartTag>
      <w:r w:rsidRPr="008A5EEA">
        <w:rPr>
          <w:rFonts w:ascii="Times New Roman" w:hAnsi="Times New Roman" w:cs="Times New Roman"/>
        </w:rPr>
        <w:t xml:space="preserve"> d’eau </w:t>
      </w:r>
    </w:p>
    <w:p w:rsidR="008A5EEA" w:rsidRPr="008A5EEA" w:rsidRDefault="008A5EEA" w:rsidP="008A5EEA">
      <w:pPr>
        <w:spacing w:after="0" w:line="240" w:lineRule="auto"/>
        <w:jc w:val="both"/>
        <w:rPr>
          <w:rFonts w:ascii="Times New Roman" w:hAnsi="Times New Roman" w:cs="Times New Roman"/>
          <w:b/>
        </w:rPr>
      </w:pP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II.3.3 MACONNERIE ET ELEVATION : (mise en œuvre)</w:t>
      </w:r>
    </w:p>
    <w:p w:rsidR="008A5EEA" w:rsidRPr="008A5EEA" w:rsidRDefault="008A5EEA" w:rsidP="00C30A4B">
      <w:pPr>
        <w:numPr>
          <w:ilvl w:val="0"/>
          <w:numId w:val="62"/>
        </w:numPr>
        <w:overflowPunct w:val="0"/>
        <w:autoSpaceDE w:val="0"/>
        <w:autoSpaceDN w:val="0"/>
        <w:adjustRightInd w:val="0"/>
        <w:spacing w:after="0" w:line="240" w:lineRule="auto"/>
        <w:jc w:val="both"/>
        <w:textAlignment w:val="baseline"/>
        <w:rPr>
          <w:rFonts w:ascii="Times New Roman" w:hAnsi="Times New Roman" w:cs="Times New Roman"/>
          <w:b/>
          <w:u w:val="single"/>
        </w:rPr>
      </w:pPr>
      <w:r w:rsidRPr="008A5EEA">
        <w:rPr>
          <w:rFonts w:ascii="Times New Roman" w:hAnsi="Times New Roman" w:cs="Times New Roman"/>
          <w:b/>
          <w:u w:val="single"/>
        </w:rPr>
        <w:t>Maçonnerie</w:t>
      </w:r>
    </w:p>
    <w:p w:rsidR="008A5EEA" w:rsidRPr="008A5EEA" w:rsidRDefault="008A5EEA" w:rsidP="008A5EEA">
      <w:pPr>
        <w:overflowPunct w:val="0"/>
        <w:autoSpaceDE w:val="0"/>
        <w:autoSpaceDN w:val="0"/>
        <w:adjustRightInd w:val="0"/>
        <w:spacing w:after="0" w:line="240" w:lineRule="auto"/>
        <w:jc w:val="both"/>
        <w:textAlignment w:val="baseline"/>
        <w:rPr>
          <w:rFonts w:ascii="Times New Roman" w:hAnsi="Times New Roman" w:cs="Times New Roman"/>
          <w:bCs/>
        </w:rPr>
      </w:pPr>
      <w:r w:rsidRPr="008A5EEA">
        <w:rPr>
          <w:rFonts w:ascii="Times New Roman" w:hAnsi="Times New Roman" w:cs="Times New Roman"/>
          <w:bCs/>
        </w:rPr>
        <w:t>Les maçonneries seront réalisées en agglomérés creux ou pleins. Elles devront répondre aux prescriptions de la norme P 14 301 Les différentes épaisseurs sont indiquées par les cotations des plans et  coupes.</w:t>
      </w:r>
    </w:p>
    <w:p w:rsidR="008A5EEA" w:rsidRPr="008A5EEA" w:rsidRDefault="008A5EEA" w:rsidP="008A5EEA">
      <w:p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 xml:space="preserve">Pour la fabrication des agglomérés, L’Entrepreneur devra strictement respecter  les conditions suivantes. Dans le cas contraire, les agglomérés seront rejetés et remplacés par l’Entreprise. </w:t>
      </w:r>
    </w:p>
    <w:p w:rsidR="008A5EEA" w:rsidRPr="008A5EEA" w:rsidRDefault="008A5EEA" w:rsidP="00C30A4B">
      <w:pPr>
        <w:numPr>
          <w:ilvl w:val="0"/>
          <w:numId w:val="62"/>
        </w:numPr>
        <w:overflowPunct w:val="0"/>
        <w:autoSpaceDE w:val="0"/>
        <w:autoSpaceDN w:val="0"/>
        <w:adjustRightInd w:val="0"/>
        <w:spacing w:after="0" w:line="240" w:lineRule="auto"/>
        <w:jc w:val="both"/>
        <w:textAlignment w:val="baseline"/>
        <w:rPr>
          <w:rFonts w:ascii="Times New Roman" w:hAnsi="Times New Roman" w:cs="Times New Roman"/>
          <w:b/>
          <w:u w:val="single"/>
        </w:rPr>
      </w:pPr>
      <w:r w:rsidRPr="008A5EEA">
        <w:rPr>
          <w:rFonts w:ascii="Times New Roman" w:hAnsi="Times New Roman" w:cs="Times New Roman"/>
          <w:b/>
          <w:u w:val="single"/>
        </w:rPr>
        <w:t>Conditions de fabrication à respecter strictement </w:t>
      </w:r>
    </w:p>
    <w:p w:rsidR="008A5EEA" w:rsidRPr="008A5EEA" w:rsidRDefault="008A5EEA" w:rsidP="00C30A4B">
      <w:pPr>
        <w:numPr>
          <w:ilvl w:val="0"/>
          <w:numId w:val="60"/>
        </w:num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Le tamisage des granulats (sable) pour la séparation des matières végétales, du sable trop fin, de l’argile</w:t>
      </w:r>
    </w:p>
    <w:p w:rsidR="008A5EEA" w:rsidRPr="008A5EEA" w:rsidRDefault="008A5EEA" w:rsidP="00C30A4B">
      <w:pPr>
        <w:numPr>
          <w:ilvl w:val="0"/>
          <w:numId w:val="60"/>
        </w:num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Fabrication sous un abri couvert de nattes ou de pailles. L’aire de fabrication devra être tenu propre et parfaitement plane</w:t>
      </w:r>
    </w:p>
    <w:p w:rsidR="008A5EEA" w:rsidRPr="008A5EEA" w:rsidRDefault="008A5EEA" w:rsidP="00C30A4B">
      <w:pPr>
        <w:numPr>
          <w:ilvl w:val="0"/>
          <w:numId w:val="60"/>
        </w:num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Le mortier sera malaxé sur une aire de gâchage propre et suffisamment large.</w:t>
      </w:r>
    </w:p>
    <w:p w:rsidR="008A5EEA" w:rsidRPr="008A5EEA" w:rsidRDefault="008A5EEA" w:rsidP="00C30A4B">
      <w:pPr>
        <w:numPr>
          <w:ilvl w:val="0"/>
          <w:numId w:val="60"/>
        </w:num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Le compactage du mortier dans le moule par piquetage et par secousses</w:t>
      </w:r>
    </w:p>
    <w:p w:rsidR="008A5EEA" w:rsidRPr="008A5EEA" w:rsidRDefault="008A5EEA" w:rsidP="00C30A4B">
      <w:pPr>
        <w:numPr>
          <w:ilvl w:val="0"/>
          <w:numId w:val="60"/>
        </w:num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L’arrosage abondant des agglomérés pendant (15jours</w:t>
      </w:r>
      <w:r w:rsidRPr="008A5EEA">
        <w:rPr>
          <w:rFonts w:ascii="Times New Roman" w:hAnsi="Times New Roman" w:cs="Times New Roman"/>
          <w:bCs/>
        </w:rPr>
        <w:t xml:space="preserve">) </w:t>
      </w:r>
      <w:r w:rsidRPr="008A5EEA">
        <w:rPr>
          <w:rFonts w:ascii="Times New Roman" w:hAnsi="Times New Roman" w:cs="Times New Roman"/>
        </w:rPr>
        <w:t>et les cinq premiers jours de stockage. L’arrosage sera effectué au moins deux (2) fois par jouravant la mise en œuvre de manière à éviter la  dissécation.</w:t>
      </w:r>
    </w:p>
    <w:p w:rsidR="008A5EEA" w:rsidRPr="008A5EEA" w:rsidRDefault="008A5EEA" w:rsidP="00C30A4B">
      <w:pPr>
        <w:numPr>
          <w:ilvl w:val="0"/>
          <w:numId w:val="60"/>
        </w:num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la protection des agglomérés contre les effets du soleil par le stockage sous un abri</w:t>
      </w:r>
    </w:p>
    <w:p w:rsidR="008A5EEA" w:rsidRPr="008A5EEA" w:rsidRDefault="008A5EEA" w:rsidP="00C30A4B">
      <w:pPr>
        <w:numPr>
          <w:ilvl w:val="0"/>
          <w:numId w:val="60"/>
        </w:num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t>Le mortier desséché ou qui commence à faire prise ne sera pas utilisé pour la fabrication des agglomérés.</w:t>
      </w:r>
    </w:p>
    <w:p w:rsidR="008A5EEA" w:rsidRPr="008A5EEA" w:rsidRDefault="008A5EEA" w:rsidP="00A5461A">
      <w:pPr>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rPr>
        <w:lastRenderedPageBreak/>
        <w:t>Les agglomérés ne seront utilisés qu’après quinze (15) jours au minimum après la fabrication. Dans le cas contraire, le maître d’œuvre le droit de démolir l’ouvrage et le faire reconstruire aux frais de l’entrepreneur.</w:t>
      </w:r>
    </w:p>
    <w:p w:rsidR="008A5EEA" w:rsidRPr="008A5EEA" w:rsidRDefault="008A5EEA" w:rsidP="008A5EEA">
      <w:pPr>
        <w:overflowPunct w:val="0"/>
        <w:autoSpaceDE w:val="0"/>
        <w:autoSpaceDN w:val="0"/>
        <w:adjustRightInd w:val="0"/>
        <w:spacing w:after="0" w:line="240" w:lineRule="auto"/>
        <w:jc w:val="both"/>
        <w:textAlignment w:val="baseline"/>
        <w:rPr>
          <w:rFonts w:ascii="Times New Roman" w:hAnsi="Times New Roman" w:cs="Times New Roman"/>
          <w:bCs/>
        </w:rPr>
      </w:pPr>
      <w:r w:rsidRPr="008A5EEA">
        <w:rPr>
          <w:rFonts w:ascii="Times New Roman" w:hAnsi="Times New Roman" w:cs="Times New Roman"/>
          <w:bCs/>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8A5EEA">
          <w:rPr>
            <w:rFonts w:ascii="Times New Roman" w:hAnsi="Times New Roman" w:cs="Times New Roman"/>
            <w:bCs/>
          </w:rPr>
          <w:t>2 cm</w:t>
        </w:r>
      </w:smartTag>
      <w:r w:rsidRPr="008A5EEA">
        <w:rPr>
          <w:rFonts w:ascii="Times New Roman" w:hAnsi="Times New Roman" w:cs="Times New Roman"/>
          <w:bCs/>
        </w:rPr>
        <w:t xml:space="preserve"> d’épaisseur.</w:t>
      </w:r>
    </w:p>
    <w:p w:rsidR="008A5EEA" w:rsidRPr="008A5EEA" w:rsidRDefault="008A5EEA" w:rsidP="008A5EEA">
      <w:pPr>
        <w:spacing w:after="0" w:line="240" w:lineRule="auto"/>
        <w:jc w:val="both"/>
        <w:rPr>
          <w:rFonts w:ascii="Times New Roman" w:hAnsi="Times New Roman" w:cs="Times New Roman"/>
          <w:bCs/>
        </w:rPr>
      </w:pPr>
      <w:r w:rsidRPr="008A5EEA">
        <w:rPr>
          <w:rFonts w:ascii="Times New Roman" w:hAnsi="Times New Roman" w:cs="Times New Roman"/>
          <w:bCs/>
        </w:rPr>
        <w:t xml:space="preserve">Toutes les maçonneries seront hourdées au mortier de ciment dosé à </w:t>
      </w:r>
      <w:smartTag w:uri="urn:schemas-microsoft-com:office:smarttags" w:element="metricconverter">
        <w:smartTagPr>
          <w:attr w:name="ProductID" w:val="400 kg"/>
        </w:smartTagPr>
        <w:r w:rsidRPr="008A5EEA">
          <w:rPr>
            <w:rFonts w:ascii="Times New Roman" w:hAnsi="Times New Roman" w:cs="Times New Roman"/>
            <w:bCs/>
          </w:rPr>
          <w:t>400 kg</w:t>
        </w:r>
      </w:smartTag>
      <w:r w:rsidRPr="008A5EEA">
        <w:rPr>
          <w:rFonts w:ascii="Times New Roman" w:hAnsi="Times New Roman" w:cs="Times New Roman"/>
          <w:bCs/>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II.4 - FABRICATION DU ‘’LAITIER’’ DE CIMENT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8A5EEA">
          <w:rPr>
            <w:rFonts w:ascii="Times New Roman" w:hAnsi="Times New Roman" w:cs="Times New Roman"/>
          </w:rPr>
          <w:t>75 litres</w:t>
        </w:r>
      </w:smartTag>
      <w:r w:rsidRPr="008A5EEA">
        <w:rPr>
          <w:rFonts w:ascii="Times New Roman" w:hAnsi="Times New Roman" w:cs="Times New Roman"/>
        </w:rPr>
        <w:t xml:space="preserve"> d’eau pour </w:t>
      </w:r>
      <w:smartTag w:uri="urn:schemas-microsoft-com:office:smarttags" w:element="metricconverter">
        <w:smartTagPr>
          <w:attr w:name="ProductID" w:val="100 kg"/>
        </w:smartTagPr>
        <w:r w:rsidRPr="008A5EEA">
          <w:rPr>
            <w:rFonts w:ascii="Times New Roman" w:hAnsi="Times New Roman" w:cs="Times New Roman"/>
          </w:rPr>
          <w:t>100 kg</w:t>
        </w:r>
      </w:smartTag>
      <w:r w:rsidRPr="008A5EEA">
        <w:rPr>
          <w:rFonts w:ascii="Times New Roman" w:hAnsi="Times New Roman" w:cs="Times New Roman"/>
        </w:rPr>
        <w:t xml:space="preserve"> de ciment et 3 à </w:t>
      </w:r>
      <w:smartTag w:uri="urn:schemas-microsoft-com:office:smarttags" w:element="metricconverter">
        <w:smartTagPr>
          <w:attr w:name="ProductID" w:val="5 kg"/>
        </w:smartTagPr>
        <w:r w:rsidRPr="008A5EEA">
          <w:rPr>
            <w:rFonts w:ascii="Times New Roman" w:hAnsi="Times New Roman" w:cs="Times New Roman"/>
          </w:rPr>
          <w:t>5 kg</w:t>
        </w:r>
      </w:smartTag>
      <w:r w:rsidRPr="008A5EEA">
        <w:rPr>
          <w:rFonts w:ascii="Times New Roman" w:hAnsi="Times New Roman" w:cs="Times New Roman"/>
        </w:rPr>
        <w:t xml:space="preserve"> d’adjuvant (bentonite)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II.5 - FOURNITURE DES POMPES A MOTRICITE HUMAINE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II.5.1 - PROVENANCE ET TYPE DE POMPE :</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Les pompes à installer sur les forages devront figurer sur la liste des pompes à motricité humaines homologuées ou acceptées par le Ministre de l’Eau et de l’Energie dans le cadre de la politique gouvernementale de standardisation des équipements hydrauliques en milieu rural.</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 xml:space="preserve">Elles seront de préférence de marque ‘’INDIA MARK II’’ actuellement vulgarisé dans la Région du Nord et de type immergé à piston ayant le certificat d’origine et acquise auprès du fournisseur agréé par le Ministre de l’Eau et de l’Energie : RW KING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II.5.2 - PRESENTATION ET QUALITE DES ELEMENTS CONSTITUTIFS DES POMPES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La pompe sera en principe constituée du corps, de l’embase, de la colonne d’exhaure, et du cylindre de pompage.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L’embase sera munie :</w:t>
      </w:r>
    </w:p>
    <w:p w:rsidR="008A5EEA" w:rsidRPr="008A5EEA" w:rsidRDefault="008A5EEA" w:rsidP="00C30A4B">
      <w:pPr>
        <w:numPr>
          <w:ilvl w:val="0"/>
          <w:numId w:val="64"/>
        </w:numPr>
        <w:spacing w:after="0" w:line="240" w:lineRule="auto"/>
        <w:jc w:val="both"/>
        <w:rPr>
          <w:rFonts w:ascii="Times New Roman" w:hAnsi="Times New Roman" w:cs="Times New Roman"/>
        </w:rPr>
      </w:pPr>
      <w:r w:rsidRPr="008A5EEA">
        <w:rPr>
          <w:rFonts w:ascii="Times New Roman" w:hAnsi="Times New Roman" w:cs="Times New Roman"/>
        </w:rPr>
        <w:t xml:space="preserve">d’un système de fixation (encrage) sur le socle en béton ; </w:t>
      </w:r>
    </w:p>
    <w:p w:rsidR="008A5EEA" w:rsidRPr="008A5EEA" w:rsidRDefault="008A5EEA" w:rsidP="00C30A4B">
      <w:pPr>
        <w:numPr>
          <w:ilvl w:val="0"/>
          <w:numId w:val="64"/>
        </w:numPr>
        <w:spacing w:after="0" w:line="240" w:lineRule="auto"/>
        <w:jc w:val="both"/>
        <w:rPr>
          <w:rFonts w:ascii="Times New Roman" w:hAnsi="Times New Roman" w:cs="Times New Roman"/>
        </w:rPr>
      </w:pPr>
      <w:r w:rsidRPr="008A5EEA">
        <w:rPr>
          <w:rFonts w:ascii="Times New Roman" w:hAnsi="Times New Roman" w:cs="Times New Roman"/>
        </w:rPr>
        <w:t xml:space="preserve">d’un joint d’étanchéité et des boulons en attente de fixation du corps de la pompe ; </w:t>
      </w:r>
    </w:p>
    <w:p w:rsidR="008A5EEA" w:rsidRPr="008A5EEA" w:rsidRDefault="008A5EEA" w:rsidP="00C30A4B">
      <w:pPr>
        <w:numPr>
          <w:ilvl w:val="0"/>
          <w:numId w:val="64"/>
        </w:numPr>
        <w:spacing w:after="0" w:line="240" w:lineRule="auto"/>
        <w:jc w:val="both"/>
        <w:rPr>
          <w:rFonts w:ascii="Times New Roman" w:hAnsi="Times New Roman" w:cs="Times New Roman"/>
        </w:rPr>
      </w:pPr>
      <w:r w:rsidRPr="008A5EEA">
        <w:rPr>
          <w:rFonts w:ascii="Times New Roman" w:hAnsi="Times New Roman" w:cs="Times New Roman"/>
        </w:rPr>
        <w:t xml:space="preserve">et d’une plaque de fermeture provisoire lors du scellement sur le socle.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b/>
        </w:rPr>
        <w:t>La colonne d’exhaure sera composée</w:t>
      </w:r>
      <w:r w:rsidRPr="008A5EEA">
        <w:rPr>
          <w:rFonts w:ascii="Times New Roman" w:hAnsi="Times New Roman" w:cs="Times New Roman"/>
        </w:rPr>
        <w:t xml:space="preserve"> de tubes plastiques rigides à système de vissage incorporé (sans manchon), et de la tringlerie en acier inoxydable.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b/>
        </w:rPr>
        <w:t>Le cylindre de pompage sera muni</w:t>
      </w:r>
      <w:r w:rsidRPr="008A5EEA">
        <w:rPr>
          <w:rFonts w:ascii="Times New Roman" w:hAnsi="Times New Roman" w:cs="Times New Roman"/>
        </w:rPr>
        <w:t xml:space="preserve"> de crépine d’aspiration entourée de toile géotextile. Les caractéristiques des toiles géotextiles seront précisées par l’Entrepreneur et soumises à l’appréciation de l’ingénieur de contrôle, à savoir, le type, la matière de fabrication, le coefficient de perméabilité, et la transmissivité.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Dans tous les cas, les pompes à installer doivent être robustes et faciles d’entretien.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Chaque pompe livrée sera accompagnée : </w:t>
      </w:r>
    </w:p>
    <w:p w:rsidR="008A5EEA" w:rsidRPr="008A5EEA" w:rsidRDefault="008A5EEA" w:rsidP="00C30A4B">
      <w:pPr>
        <w:numPr>
          <w:ilvl w:val="0"/>
          <w:numId w:val="74"/>
        </w:numPr>
        <w:spacing w:after="0" w:line="240" w:lineRule="auto"/>
        <w:jc w:val="both"/>
        <w:rPr>
          <w:rFonts w:ascii="Times New Roman" w:hAnsi="Times New Roman" w:cs="Times New Roman"/>
        </w:rPr>
      </w:pPr>
      <w:r w:rsidRPr="008A5EEA">
        <w:rPr>
          <w:rFonts w:ascii="Times New Roman" w:hAnsi="Times New Roman" w:cs="Times New Roman"/>
        </w:rPr>
        <w:t xml:space="preserve">D’un trousseau de clés pour le montage et le démontage de la pompe afin de permettre au comité de gestion de points d’eau d’assurer les opérations d’entretien couvrant. </w:t>
      </w:r>
    </w:p>
    <w:p w:rsidR="008A5EEA" w:rsidRPr="008A5EEA" w:rsidRDefault="008A5EEA" w:rsidP="00C30A4B">
      <w:pPr>
        <w:numPr>
          <w:ilvl w:val="0"/>
          <w:numId w:val="74"/>
        </w:numPr>
        <w:spacing w:after="0" w:line="240" w:lineRule="auto"/>
        <w:jc w:val="both"/>
        <w:rPr>
          <w:rFonts w:ascii="Times New Roman" w:hAnsi="Times New Roman" w:cs="Times New Roman"/>
        </w:rPr>
      </w:pPr>
      <w:r w:rsidRPr="008A5EEA">
        <w:rPr>
          <w:rFonts w:ascii="Times New Roman" w:hAnsi="Times New Roman" w:cs="Times New Roman"/>
        </w:rPr>
        <w:t>D’un lot pièces d’usure dont la liste sera proposé par le fournisseur.</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II.5.3 - PERFORMANCES ATTENDUES DES POMPES</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 xml:space="preserve">Les pompes à installer doivent être capable de refouler l’eau à près de cinquante (50) mètres à un débit supérieur ou égal à </w:t>
      </w:r>
      <w:smartTag w:uri="urn:schemas-microsoft-com:office:smarttags" w:element="metricconverter">
        <w:smartTagPr>
          <w:attr w:name="ProductID" w:val="0,70 m￨tre cube"/>
        </w:smartTagPr>
        <w:r w:rsidRPr="008A5EEA">
          <w:rPr>
            <w:rFonts w:ascii="Times New Roman" w:hAnsi="Times New Roman" w:cs="Times New Roman"/>
            <w:b/>
          </w:rPr>
          <w:t>0,70 mètre cube</w:t>
        </w:r>
      </w:smartTag>
      <w:r w:rsidRPr="008A5EEA">
        <w:rPr>
          <w:rFonts w:ascii="Times New Roman" w:hAnsi="Times New Roman" w:cs="Times New Roman"/>
          <w:b/>
        </w:rPr>
        <w:t xml:space="preserve"> par heure</w:t>
      </w:r>
      <w:r w:rsidRPr="008A5EEA">
        <w:rPr>
          <w:rFonts w:ascii="Times New Roman" w:hAnsi="Times New Roman" w:cs="Times New Roman"/>
        </w:rPr>
        <w:t>.</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II.5.4 - SERVICE APRES VENTE </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L’entrepreneur est tenu de préciser dans son offre technique le type de pompe qu’il propose avec les garanties explicites et réelles de service après-vente.</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II.6 - RECEPTION TECHNIQUE DE CONFORMITE DES FOURNITURES.</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II.6.1 - POUR LES TUBES PVC (Y COMPRIS LES CREPINES).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Un certificat d’authenticité délivré par le fabricant ou son représentant légal au Cameroun.</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Une fiche technique du fabricant faisant ressortir entre autres : </w:t>
      </w:r>
    </w:p>
    <w:p w:rsidR="008A5EEA" w:rsidRPr="008A5EEA" w:rsidRDefault="008A5EEA" w:rsidP="00C30A4B">
      <w:pPr>
        <w:numPr>
          <w:ilvl w:val="0"/>
          <w:numId w:val="65"/>
        </w:numPr>
        <w:spacing w:after="0" w:line="240" w:lineRule="auto"/>
        <w:jc w:val="both"/>
        <w:rPr>
          <w:rFonts w:ascii="Times New Roman" w:hAnsi="Times New Roman" w:cs="Times New Roman"/>
        </w:rPr>
      </w:pPr>
      <w:r w:rsidRPr="008A5EEA">
        <w:rPr>
          <w:rFonts w:ascii="Times New Roman" w:hAnsi="Times New Roman" w:cs="Times New Roman"/>
        </w:rPr>
        <w:t xml:space="preserve">La marque des tuyaux </w:t>
      </w:r>
    </w:p>
    <w:p w:rsidR="008A5EEA" w:rsidRPr="008A5EEA" w:rsidRDefault="008A5EEA" w:rsidP="00C30A4B">
      <w:pPr>
        <w:numPr>
          <w:ilvl w:val="0"/>
          <w:numId w:val="65"/>
        </w:numPr>
        <w:spacing w:after="0" w:line="240" w:lineRule="auto"/>
        <w:jc w:val="both"/>
        <w:rPr>
          <w:rFonts w:ascii="Times New Roman" w:hAnsi="Times New Roman" w:cs="Times New Roman"/>
        </w:rPr>
      </w:pPr>
      <w:r w:rsidRPr="008A5EEA">
        <w:rPr>
          <w:rFonts w:ascii="Times New Roman" w:hAnsi="Times New Roman" w:cs="Times New Roman"/>
        </w:rPr>
        <w:t xml:space="preserve">La matière de fabrication </w:t>
      </w:r>
    </w:p>
    <w:p w:rsidR="008A5EEA" w:rsidRPr="008A5EEA" w:rsidRDefault="008A5EEA" w:rsidP="00C30A4B">
      <w:pPr>
        <w:numPr>
          <w:ilvl w:val="0"/>
          <w:numId w:val="65"/>
        </w:numPr>
        <w:spacing w:after="0" w:line="240" w:lineRule="auto"/>
        <w:jc w:val="both"/>
        <w:rPr>
          <w:rFonts w:ascii="Times New Roman" w:hAnsi="Times New Roman" w:cs="Times New Roman"/>
        </w:rPr>
      </w:pPr>
      <w:r w:rsidRPr="008A5EEA">
        <w:rPr>
          <w:rFonts w:ascii="Times New Roman" w:hAnsi="Times New Roman" w:cs="Times New Roman"/>
        </w:rPr>
        <w:t xml:space="preserve">Le mode d’assemblage </w:t>
      </w:r>
    </w:p>
    <w:p w:rsidR="008A5EEA" w:rsidRPr="008A5EEA" w:rsidRDefault="008A5EEA" w:rsidP="00C30A4B">
      <w:pPr>
        <w:numPr>
          <w:ilvl w:val="0"/>
          <w:numId w:val="65"/>
        </w:numPr>
        <w:spacing w:after="0" w:line="240" w:lineRule="auto"/>
        <w:jc w:val="both"/>
        <w:rPr>
          <w:rFonts w:ascii="Times New Roman" w:hAnsi="Times New Roman" w:cs="Times New Roman"/>
        </w:rPr>
      </w:pPr>
      <w:r w:rsidRPr="008A5EEA">
        <w:rPr>
          <w:rFonts w:ascii="Times New Roman" w:hAnsi="Times New Roman" w:cs="Times New Roman"/>
        </w:rPr>
        <w:t>Les caractéristiques (diamètre, épaisseur, pression admissible, etc.…)</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lastRenderedPageBreak/>
        <w:t xml:space="preserve">II.6.2 - POUR LES POMPES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Un certificat  d’authenticité délivré par le ou les fabricants ou leur représentant légal au Cameroun.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Une fiche technique du fabricant faisant ressortir entre autres :</w:t>
      </w:r>
    </w:p>
    <w:p w:rsidR="008A5EEA" w:rsidRPr="008A5EEA" w:rsidRDefault="008A5EEA" w:rsidP="00C30A4B">
      <w:pPr>
        <w:numPr>
          <w:ilvl w:val="0"/>
          <w:numId w:val="66"/>
        </w:numPr>
        <w:spacing w:after="0" w:line="240" w:lineRule="auto"/>
        <w:jc w:val="both"/>
        <w:rPr>
          <w:rFonts w:ascii="Times New Roman" w:hAnsi="Times New Roman" w:cs="Times New Roman"/>
        </w:rPr>
      </w:pPr>
      <w:r w:rsidRPr="008A5EEA">
        <w:rPr>
          <w:rFonts w:ascii="Times New Roman" w:hAnsi="Times New Roman" w:cs="Times New Roman"/>
        </w:rPr>
        <w:t xml:space="preserve">La marque de la pompe </w:t>
      </w:r>
    </w:p>
    <w:p w:rsidR="008A5EEA" w:rsidRPr="008A5EEA" w:rsidRDefault="008A5EEA" w:rsidP="00C30A4B">
      <w:pPr>
        <w:numPr>
          <w:ilvl w:val="0"/>
          <w:numId w:val="66"/>
        </w:numPr>
        <w:spacing w:after="0" w:line="240" w:lineRule="auto"/>
        <w:jc w:val="both"/>
        <w:rPr>
          <w:rFonts w:ascii="Times New Roman" w:hAnsi="Times New Roman" w:cs="Times New Roman"/>
        </w:rPr>
      </w:pPr>
      <w:r w:rsidRPr="008A5EEA">
        <w:rPr>
          <w:rFonts w:ascii="Times New Roman" w:hAnsi="Times New Roman" w:cs="Times New Roman"/>
        </w:rPr>
        <w:t xml:space="preserve">La description de la pompe </w:t>
      </w:r>
    </w:p>
    <w:p w:rsidR="008A5EEA" w:rsidRPr="008A5EEA" w:rsidRDefault="008A5EEA" w:rsidP="00C30A4B">
      <w:pPr>
        <w:numPr>
          <w:ilvl w:val="0"/>
          <w:numId w:val="66"/>
        </w:numPr>
        <w:spacing w:after="0" w:line="240" w:lineRule="auto"/>
        <w:jc w:val="both"/>
        <w:rPr>
          <w:rFonts w:ascii="Times New Roman" w:hAnsi="Times New Roman" w:cs="Times New Roman"/>
        </w:rPr>
      </w:pPr>
      <w:r w:rsidRPr="008A5EEA">
        <w:rPr>
          <w:rFonts w:ascii="Times New Roman" w:hAnsi="Times New Roman" w:cs="Times New Roman"/>
        </w:rPr>
        <w:t xml:space="preserve">Les caractéristiques de la pompe </w:t>
      </w:r>
    </w:p>
    <w:p w:rsidR="008A5EEA" w:rsidRPr="008A5EEA" w:rsidRDefault="008A5EEA" w:rsidP="00C30A4B">
      <w:pPr>
        <w:numPr>
          <w:ilvl w:val="0"/>
          <w:numId w:val="66"/>
        </w:numPr>
        <w:spacing w:after="0" w:line="240" w:lineRule="auto"/>
        <w:jc w:val="both"/>
        <w:rPr>
          <w:rFonts w:ascii="Times New Roman" w:hAnsi="Times New Roman" w:cs="Times New Roman"/>
        </w:rPr>
      </w:pPr>
      <w:r w:rsidRPr="008A5EEA">
        <w:rPr>
          <w:rFonts w:ascii="Times New Roman" w:hAnsi="Times New Roman" w:cs="Times New Roman"/>
        </w:rPr>
        <w:t xml:space="preserve">Le mode d’emploi, d’entretien, et de réparation </w:t>
      </w:r>
    </w:p>
    <w:p w:rsidR="008A5EEA" w:rsidRPr="008A5EEA" w:rsidRDefault="008A5EEA" w:rsidP="00C30A4B">
      <w:pPr>
        <w:numPr>
          <w:ilvl w:val="0"/>
          <w:numId w:val="66"/>
        </w:numPr>
        <w:spacing w:after="0" w:line="240" w:lineRule="auto"/>
        <w:jc w:val="both"/>
        <w:rPr>
          <w:rFonts w:ascii="Times New Roman" w:hAnsi="Times New Roman" w:cs="Times New Roman"/>
        </w:rPr>
      </w:pPr>
      <w:r w:rsidRPr="008A5EEA">
        <w:rPr>
          <w:rFonts w:ascii="Times New Roman" w:hAnsi="Times New Roman" w:cs="Times New Roman"/>
        </w:rPr>
        <w:t>La liste des pièces d’usure.</w:t>
      </w:r>
    </w:p>
    <w:p w:rsidR="008A5EEA" w:rsidRPr="008A5EEA" w:rsidRDefault="008A5EEA" w:rsidP="00C30A4B">
      <w:pPr>
        <w:numPr>
          <w:ilvl w:val="0"/>
          <w:numId w:val="66"/>
        </w:numPr>
        <w:spacing w:after="0" w:line="240" w:lineRule="auto"/>
        <w:jc w:val="both"/>
        <w:rPr>
          <w:rFonts w:ascii="Times New Roman" w:hAnsi="Times New Roman" w:cs="Times New Roman"/>
        </w:rPr>
      </w:pPr>
      <w:r w:rsidRPr="008A5EEA">
        <w:rPr>
          <w:rFonts w:ascii="Times New Roman" w:hAnsi="Times New Roman" w:cs="Times New Roman"/>
        </w:rPr>
        <w:t>Etc.…</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Une attestation de garantie de service après-vente délivrée et signée sur l’honneur par le fournisseur. </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La réception technique de conformité des fournitures sera organisée par l’entrepreneur à ses frais. Elle sera prononcée par le maître d’œuvre sur procès-verbal signé par les deux parties.</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8A5EEA" w:rsidRPr="008A5EEA" w:rsidRDefault="008A5EEA" w:rsidP="00A5461A">
      <w:pPr>
        <w:spacing w:after="0" w:line="240" w:lineRule="auto"/>
        <w:jc w:val="both"/>
        <w:rPr>
          <w:rFonts w:ascii="Times New Roman" w:hAnsi="Times New Roman" w:cs="Times New Roman"/>
        </w:rPr>
      </w:pPr>
      <w:r w:rsidRPr="008A5EEA">
        <w:rPr>
          <w:rFonts w:ascii="Times New Roman" w:hAnsi="Times New Roman" w:cs="Times New Roman"/>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II.7 - PREVENTION DES OBSTRUCTIONS, COLMATAGES, ET  INCRUSTATION DES FORAGES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sol de la zone où seront exécutés les forages est fortement riche en limon, notamment dans les zones de captage.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limons constituent des matériaux très fins qui s’agglutinent dans les voies d’eau des crépines et des formations aquifères pour causer le dépérissement des forages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Compte tenu de cette particularité de la zone, l’entrepreneur devra prendre des mesures spéciales pour prévenir le dépérissement des forages à savoir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b/>
        </w:rPr>
        <w:t>Mesure 1</w:t>
      </w:r>
      <w:r w:rsidRPr="008A5EEA">
        <w:rPr>
          <w:rFonts w:ascii="Times New Roman" w:hAnsi="Times New Roman" w:cs="Times New Roman"/>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8A5EEA">
          <w:rPr>
            <w:rFonts w:ascii="Times New Roman" w:hAnsi="Times New Roman" w:cs="Times New Roman"/>
          </w:rPr>
          <w:t>2 millimètres</w:t>
        </w:r>
      </w:smartTag>
      <w:r w:rsidRPr="008A5EEA">
        <w:rPr>
          <w:rFonts w:ascii="Times New Roman" w:hAnsi="Times New Roman" w:cs="Times New Roman"/>
        </w:rPr>
        <w:t>).</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Lorsque ce minimum granulométrique est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Toutefois et sous réserve des dispositions de l’article 63 du CCAG, les quantités globales telles que prescrites dans le devis quantitatif et estimatif ne pourront être dépassées.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b/>
        </w:rPr>
        <w:t>Mesure 2</w:t>
      </w:r>
      <w:r w:rsidRPr="008A5EEA">
        <w:rPr>
          <w:rFonts w:ascii="Times New Roman" w:hAnsi="Times New Roman" w:cs="Times New Roman"/>
        </w:rPr>
        <w:t> : Le bon choix des tubes crépines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tubes crépines destinées au captage dans la nappe aquifère constituent l’élément principal du forage d’eau.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crépinage sera continu ou doit représenter au moins 80% de l’épaisseur de l’aquifère captée.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tubes crépines seront en matière capable de résister aux altérations (PVC).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ouvertures des tubes crépines seront à section croissante dans le sens du courant d’eau (de l’extérieur vers l’intérieur du tube).</w:t>
      </w:r>
    </w:p>
    <w:p w:rsidR="008A5EEA" w:rsidRPr="00A5461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8A5EEA">
          <w:rPr>
            <w:rFonts w:ascii="Times New Roman" w:hAnsi="Times New Roman" w:cs="Times New Roman"/>
          </w:rPr>
          <w:t>3 centimètres</w:t>
        </w:r>
      </w:smartTag>
      <w:r w:rsidRPr="008A5EEA">
        <w:rPr>
          <w:rFonts w:ascii="Times New Roman" w:hAnsi="Times New Roman" w:cs="Times New Roman"/>
        </w:rPr>
        <w:t xml:space="preserve"> par seconde), et le soumettra à l’appréciation de l’Ingénieur de contrôle.</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Mesure 3 : Choix du massif filtrant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Dans tous les cas, l’épaisseur du massif filtrant prise selon le rayon, devra  être suffisante pour assurer efficacement sa fonction de filtration.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gravier à employer devra être siliceux (non calcaire), à grains ‘’roulés’’  (pas de gravier concassé).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 matériau doit être soigneusement criblé et lavé.</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lastRenderedPageBreak/>
        <w:t>Le volume du gravier à poser doit être calculé et contrôlé lors de la pose.</w:t>
      </w:r>
    </w:p>
    <w:p w:rsidR="008A5EEA" w:rsidRPr="00A5461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II.8 - PROGRAMME D’EXECUTION, SUIVI ET CONTROLE DES TRAVAUX</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II.8.1 - PROGRAMME D’EXECUTION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Avant le démarrage des travaux, l’entrepreneur soumettra à l’agrément du Maître d’œuvre en quatre (04) exemplaires le programme d’exécution de l’ensemble des prestations (études géophysiques et forages).</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 programme d’exécution comprendra les documents suivants :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un planning graphique détaillé des prévisions d’avancement des travaux qui mettra en évidence toute les tâches à accomplir à savoir : </w:t>
      </w:r>
    </w:p>
    <w:p w:rsidR="008A5EEA" w:rsidRPr="008A5EEA" w:rsidRDefault="008A5EEA" w:rsidP="00C30A4B">
      <w:pPr>
        <w:numPr>
          <w:ilvl w:val="0"/>
          <w:numId w:val="67"/>
        </w:numPr>
        <w:spacing w:after="0" w:line="240" w:lineRule="auto"/>
        <w:jc w:val="both"/>
        <w:rPr>
          <w:rFonts w:ascii="Times New Roman" w:hAnsi="Times New Roman" w:cs="Times New Roman"/>
        </w:rPr>
      </w:pPr>
      <w:r w:rsidRPr="008A5EEA">
        <w:rPr>
          <w:rFonts w:ascii="Times New Roman" w:hAnsi="Times New Roman" w:cs="Times New Roman"/>
        </w:rPr>
        <w:t xml:space="preserve">la réalisation des études ; </w:t>
      </w:r>
    </w:p>
    <w:p w:rsidR="008A5EEA" w:rsidRPr="008A5EEA" w:rsidRDefault="008A5EEA" w:rsidP="00C30A4B">
      <w:pPr>
        <w:numPr>
          <w:ilvl w:val="0"/>
          <w:numId w:val="67"/>
        </w:numPr>
        <w:spacing w:after="0" w:line="240" w:lineRule="auto"/>
        <w:jc w:val="both"/>
        <w:rPr>
          <w:rFonts w:ascii="Times New Roman" w:hAnsi="Times New Roman" w:cs="Times New Roman"/>
        </w:rPr>
      </w:pPr>
      <w:r w:rsidRPr="008A5EEA">
        <w:rPr>
          <w:rFonts w:ascii="Times New Roman" w:hAnsi="Times New Roman" w:cs="Times New Roman"/>
        </w:rPr>
        <w:t>la réalisation de l’ouvrage (foration, équipement, développement, essais de débit, installation des pompes, formation, superstructure) ;</w:t>
      </w:r>
    </w:p>
    <w:p w:rsidR="008A5EEA" w:rsidRPr="008A5EEA" w:rsidRDefault="008A5EEA" w:rsidP="00C30A4B">
      <w:pPr>
        <w:numPr>
          <w:ilvl w:val="0"/>
          <w:numId w:val="67"/>
        </w:numPr>
        <w:spacing w:after="0" w:line="240" w:lineRule="auto"/>
        <w:jc w:val="both"/>
        <w:rPr>
          <w:rFonts w:ascii="Times New Roman" w:hAnsi="Times New Roman" w:cs="Times New Roman"/>
        </w:rPr>
      </w:pPr>
      <w:r w:rsidRPr="008A5EEA">
        <w:rPr>
          <w:rFonts w:ascii="Times New Roman" w:hAnsi="Times New Roman" w:cs="Times New Roman"/>
        </w:rPr>
        <w:t xml:space="preserve">les commandes des fournitures ; </w:t>
      </w:r>
    </w:p>
    <w:p w:rsidR="008A5EEA" w:rsidRPr="008A5EEA" w:rsidRDefault="008A5EEA" w:rsidP="00C30A4B">
      <w:pPr>
        <w:numPr>
          <w:ilvl w:val="0"/>
          <w:numId w:val="67"/>
        </w:numPr>
        <w:spacing w:after="0" w:line="240" w:lineRule="auto"/>
        <w:jc w:val="both"/>
        <w:rPr>
          <w:rFonts w:ascii="Times New Roman" w:hAnsi="Times New Roman" w:cs="Times New Roman"/>
        </w:rPr>
      </w:pPr>
      <w:r w:rsidRPr="008A5EEA">
        <w:rPr>
          <w:rFonts w:ascii="Times New Roman" w:hAnsi="Times New Roman" w:cs="Times New Roman"/>
        </w:rPr>
        <w:t xml:space="preserve">les réceptions techniques de conformité des fournitures ; </w:t>
      </w:r>
    </w:p>
    <w:p w:rsidR="008A5EEA" w:rsidRPr="008A5EEA" w:rsidRDefault="008A5EEA" w:rsidP="00C30A4B">
      <w:pPr>
        <w:numPr>
          <w:ilvl w:val="0"/>
          <w:numId w:val="67"/>
        </w:numPr>
        <w:spacing w:after="0" w:line="240" w:lineRule="auto"/>
        <w:jc w:val="both"/>
        <w:rPr>
          <w:rFonts w:ascii="Times New Roman" w:hAnsi="Times New Roman" w:cs="Times New Roman"/>
        </w:rPr>
      </w:pPr>
      <w:r w:rsidRPr="008A5EEA">
        <w:rPr>
          <w:rFonts w:ascii="Times New Roman" w:hAnsi="Times New Roman" w:cs="Times New Roman"/>
        </w:rPr>
        <w:t>les approvisionnements en matériaux ;</w:t>
      </w:r>
    </w:p>
    <w:p w:rsidR="008A5EEA" w:rsidRPr="008A5EEA" w:rsidRDefault="008A5EEA" w:rsidP="00C30A4B">
      <w:pPr>
        <w:numPr>
          <w:ilvl w:val="0"/>
          <w:numId w:val="67"/>
        </w:numPr>
        <w:spacing w:after="0" w:line="240" w:lineRule="auto"/>
        <w:jc w:val="both"/>
        <w:rPr>
          <w:rFonts w:ascii="Times New Roman" w:hAnsi="Times New Roman" w:cs="Times New Roman"/>
        </w:rPr>
      </w:pPr>
      <w:r w:rsidRPr="008A5EEA">
        <w:rPr>
          <w:rFonts w:ascii="Times New Roman" w:hAnsi="Times New Roman" w:cs="Times New Roman"/>
        </w:rPr>
        <w:t xml:space="preserve">la mise en œuvre des mesures socio-environnementales ; </w:t>
      </w:r>
    </w:p>
    <w:p w:rsidR="008A5EEA" w:rsidRPr="008A5EEA" w:rsidRDefault="008A5EEA" w:rsidP="00C30A4B">
      <w:pPr>
        <w:numPr>
          <w:ilvl w:val="0"/>
          <w:numId w:val="67"/>
        </w:numPr>
        <w:spacing w:after="0" w:line="240" w:lineRule="auto"/>
        <w:jc w:val="both"/>
        <w:rPr>
          <w:rFonts w:ascii="Times New Roman" w:hAnsi="Times New Roman" w:cs="Times New Roman"/>
        </w:rPr>
      </w:pPr>
      <w:r w:rsidRPr="008A5EEA">
        <w:rPr>
          <w:rFonts w:ascii="Times New Roman" w:hAnsi="Times New Roman" w:cs="Times New Roman"/>
        </w:rPr>
        <w:t xml:space="preserve">Etc…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pour chaque tâche, faire ressortir la date de démarrage et celle d’achèvement.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L’entrepreneur dispose de dix (10) jours à compter de la date de notification de l’ordre de service de commencer les travaux, pour déposer dans le bureau du chef de services, le programme d’exécution approuvé par le Maître d’œuvre.</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Passé ce délai, le contrat sera purement et simplement résilié</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 programme d’exécution sera actualisé chaque semaine par l’Entrepreneur.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II.8.2 - SUIVI ET CONTROLE DES CHANTIERS</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 Maître d’œuvre est chargé du contrôle des travaux et à ce titre, il a libre accès à tous les chantiers. Il donne à l’Entrepreneur et par écrit les instructions nécessaires à l’exécution des travaux.</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Si l’Entrepreneur constate que les instructions ne lui ont pas été données par le Maître d’œuvre, il est tenu de les lui demander.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Chaque contrôle de chantier par le Maître d’œuvre débouchera sur l’établissement en trois (03) exemplaires d’un procès-verbal signé par les deux parties à partir du cahier de chantier.</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Avant le démarrage des travaux sur le terrain, le Maître d’ouvrage et l’Entrepreneur fixeront de commun accord le jour et le lieu de la réunion hebdomadaire de chantier.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L’entrepreneur est tenu d’assister  personnellement aux réunions hebdomadaires de chantier accompagné de son conducteur de travaux. </w:t>
      </w:r>
    </w:p>
    <w:p w:rsidR="008A5EEA" w:rsidRPr="008A5EEA" w:rsidRDefault="008A5EEA" w:rsidP="008A5EEA">
      <w:pPr>
        <w:spacing w:after="0" w:line="240" w:lineRule="auto"/>
        <w:ind w:firstLine="708"/>
        <w:jc w:val="both"/>
        <w:rPr>
          <w:rFonts w:ascii="Times New Roman" w:hAnsi="Times New Roman" w:cs="Times New Roman"/>
        </w:rPr>
      </w:pPr>
      <w:r w:rsidRPr="008A5EEA">
        <w:rPr>
          <w:rFonts w:ascii="Times New Roman" w:hAnsi="Times New Roman" w:cs="Times New Roman"/>
        </w:rPr>
        <w:t>Les réunions hebdomadaires de chantier examinent :</w:t>
      </w:r>
    </w:p>
    <w:p w:rsidR="008A5EEA" w:rsidRPr="008A5EEA" w:rsidRDefault="008A5EEA" w:rsidP="00C30A4B">
      <w:pPr>
        <w:numPr>
          <w:ilvl w:val="0"/>
          <w:numId w:val="68"/>
        </w:numPr>
        <w:spacing w:after="0" w:line="240" w:lineRule="auto"/>
        <w:jc w:val="both"/>
        <w:rPr>
          <w:rFonts w:ascii="Times New Roman" w:hAnsi="Times New Roman" w:cs="Times New Roman"/>
        </w:rPr>
      </w:pPr>
      <w:r w:rsidRPr="008A5EEA">
        <w:rPr>
          <w:rFonts w:ascii="Times New Roman" w:hAnsi="Times New Roman" w:cs="Times New Roman"/>
        </w:rPr>
        <w:t>la situation des chantiers ;</w:t>
      </w:r>
    </w:p>
    <w:p w:rsidR="008A5EEA" w:rsidRPr="008A5EEA" w:rsidRDefault="008A5EEA" w:rsidP="00C30A4B">
      <w:pPr>
        <w:numPr>
          <w:ilvl w:val="0"/>
          <w:numId w:val="68"/>
        </w:numPr>
        <w:spacing w:after="0" w:line="240" w:lineRule="auto"/>
        <w:jc w:val="both"/>
        <w:rPr>
          <w:rFonts w:ascii="Times New Roman" w:hAnsi="Times New Roman" w:cs="Times New Roman"/>
        </w:rPr>
      </w:pPr>
      <w:r w:rsidRPr="008A5EEA">
        <w:rPr>
          <w:rFonts w:ascii="Times New Roman" w:hAnsi="Times New Roman" w:cs="Times New Roman"/>
        </w:rPr>
        <w:t xml:space="preserve">l’état d’avancement des travaux ; </w:t>
      </w:r>
    </w:p>
    <w:p w:rsidR="008A5EEA" w:rsidRPr="008A5EEA" w:rsidRDefault="008A5EEA" w:rsidP="00C30A4B">
      <w:pPr>
        <w:numPr>
          <w:ilvl w:val="0"/>
          <w:numId w:val="68"/>
        </w:numPr>
        <w:spacing w:after="0" w:line="240" w:lineRule="auto"/>
        <w:jc w:val="both"/>
        <w:rPr>
          <w:rFonts w:ascii="Times New Roman" w:hAnsi="Times New Roman" w:cs="Times New Roman"/>
        </w:rPr>
      </w:pPr>
      <w:r w:rsidRPr="008A5EEA">
        <w:rPr>
          <w:rFonts w:ascii="Times New Roman" w:hAnsi="Times New Roman" w:cs="Times New Roman"/>
        </w:rPr>
        <w:t xml:space="preserve">l’état du suivi de contrôle des chantiers ; </w:t>
      </w:r>
    </w:p>
    <w:p w:rsidR="008A5EEA" w:rsidRPr="008A5EEA" w:rsidRDefault="008A5EEA" w:rsidP="00C30A4B">
      <w:pPr>
        <w:numPr>
          <w:ilvl w:val="0"/>
          <w:numId w:val="68"/>
        </w:numPr>
        <w:spacing w:after="0" w:line="240" w:lineRule="auto"/>
        <w:jc w:val="both"/>
        <w:rPr>
          <w:rFonts w:ascii="Times New Roman" w:hAnsi="Times New Roman" w:cs="Times New Roman"/>
        </w:rPr>
      </w:pPr>
      <w:r w:rsidRPr="008A5EEA">
        <w:rPr>
          <w:rFonts w:ascii="Times New Roman" w:hAnsi="Times New Roman" w:cs="Times New Roman"/>
        </w:rPr>
        <w:t>l’état de la mise en œuvre des aspects socio-environnemental ;</w:t>
      </w:r>
    </w:p>
    <w:p w:rsidR="008A5EEA" w:rsidRPr="008A5EEA" w:rsidRDefault="008A5EEA" w:rsidP="00C30A4B">
      <w:pPr>
        <w:numPr>
          <w:ilvl w:val="0"/>
          <w:numId w:val="68"/>
        </w:numPr>
        <w:spacing w:after="0" w:line="240" w:lineRule="auto"/>
        <w:jc w:val="both"/>
        <w:rPr>
          <w:rFonts w:ascii="Times New Roman" w:hAnsi="Times New Roman" w:cs="Times New Roman"/>
        </w:rPr>
      </w:pPr>
      <w:r w:rsidRPr="008A5EEA">
        <w:rPr>
          <w:rFonts w:ascii="Times New Roman" w:hAnsi="Times New Roman" w:cs="Times New Roman"/>
        </w:rPr>
        <w:t xml:space="preserve">les difficultés rencontrées. </w:t>
      </w:r>
    </w:p>
    <w:p w:rsidR="008A5EEA" w:rsidRPr="008A5EEA" w:rsidRDefault="008A5EEA" w:rsidP="008A5EEA">
      <w:pPr>
        <w:spacing w:after="0" w:line="240" w:lineRule="auto"/>
        <w:ind w:firstLine="360"/>
        <w:jc w:val="both"/>
        <w:rPr>
          <w:rFonts w:ascii="Times New Roman" w:hAnsi="Times New Roman" w:cs="Times New Roman"/>
        </w:rPr>
      </w:pPr>
      <w:r w:rsidRPr="008A5EEA">
        <w:rPr>
          <w:rFonts w:ascii="Times New Roman" w:hAnsi="Times New Roman" w:cs="Times New Roman"/>
        </w:rPr>
        <w:t xml:space="preserve">Les réunions hebdomadaires de chantier permettent de prendre des résolutions, des recommandations, et de fixer les dates des prochains contrôles de chantier par le Maître d’œuvre.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Les réunions hebdomadaires de chantier sont présidées par le chef de service du marché, et le Maître d’œuvre en est le rapporteur.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Les procès-verbaux des réunions hebdomadaires sont consignés dans le cahier de chantier</w:t>
      </w:r>
    </w:p>
    <w:p w:rsidR="008A5EEA" w:rsidRPr="00443257"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II.8.3 – LE JOURNAL DE CHANTIER</w:t>
      </w:r>
    </w:p>
    <w:p w:rsidR="008A5EEA" w:rsidRPr="008A5EEA" w:rsidRDefault="008A5EEA" w:rsidP="008A5EEA">
      <w:pPr>
        <w:spacing w:after="0" w:line="240" w:lineRule="auto"/>
        <w:ind w:right="-11"/>
        <w:jc w:val="both"/>
        <w:rPr>
          <w:rFonts w:ascii="Times New Roman" w:hAnsi="Times New Roman" w:cs="Times New Roman"/>
        </w:rPr>
      </w:pPr>
      <w:r w:rsidRPr="008A5EEA">
        <w:rPr>
          <w:rFonts w:ascii="Times New Roman" w:hAnsi="Times New Roman" w:cs="Times New Roman"/>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8A5EEA" w:rsidRPr="008A5EEA" w:rsidRDefault="008A5EEA" w:rsidP="008A5EEA">
      <w:pPr>
        <w:tabs>
          <w:tab w:val="left" w:pos="9912"/>
        </w:tabs>
        <w:spacing w:after="0" w:line="240" w:lineRule="auto"/>
        <w:ind w:right="-11"/>
        <w:jc w:val="both"/>
        <w:rPr>
          <w:rFonts w:ascii="Times New Roman" w:hAnsi="Times New Roman" w:cs="Times New Roman"/>
        </w:rPr>
      </w:pPr>
      <w:r w:rsidRPr="008A5EEA">
        <w:rPr>
          <w:rFonts w:ascii="Times New Roman" w:hAnsi="Times New Roman" w:cs="Times New Roman"/>
        </w:rPr>
        <w:lastRenderedPageBreak/>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rsidR="008A5EEA" w:rsidRPr="008A5EEA" w:rsidRDefault="008A5EEA" w:rsidP="008A5EEA">
      <w:pPr>
        <w:spacing w:after="0" w:line="240" w:lineRule="auto"/>
        <w:ind w:right="546"/>
        <w:jc w:val="both"/>
        <w:rPr>
          <w:rFonts w:ascii="Times New Roman" w:hAnsi="Times New Roman" w:cs="Times New Roman"/>
        </w:rPr>
      </w:pPr>
      <w:r w:rsidRPr="008A5EEA">
        <w:rPr>
          <w:rFonts w:ascii="Times New Roman" w:hAnsi="Times New Roman" w:cs="Times New Roman"/>
        </w:rPr>
        <w:t>Sur le cahier de chantier seront notés par le pointeur tous les renseignements ci-après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appellation du chantier (nom du village)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numéro d'ordre du forage dans le village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date et heure d'arrivée et de départ de la sondeuse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kilométrage de la sondeuse au départ du forage précédent et à l'arrivée du suivant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compteur horaire du compresseur au début et à la fin de chaque forage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heure de mise en place et heure de début de foration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temps de foration tige par tige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diamètre et technique utilisée tige par tige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profondeur atteinte par chaque tige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nature des terrains traversés "coupe sondeur"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profondeur du tubage provisoire, durée de mise en place et de retrait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composition de l'équipement du forage : longueur de tubes pleins, crépinés, volume de gravier, niveau du joint d'argile, hauteur de cimentation, etc.</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durée et débit des pompages, limpidité et niveaux de l'eau selon les indications du représentant du Maître d’Oeuvre lors des opérations de développement et d'essais de débit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personnel du prestataire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matériel du cocontractant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condition(s) météorologique ;</w:t>
      </w:r>
    </w:p>
    <w:p w:rsidR="008A5EEA" w:rsidRPr="008A5EEA" w:rsidRDefault="008A5EEA" w:rsidP="00C30A4B">
      <w:pPr>
        <w:numPr>
          <w:ilvl w:val="0"/>
          <w:numId w:val="58"/>
        </w:numPr>
        <w:spacing w:after="0" w:line="240" w:lineRule="auto"/>
        <w:ind w:left="0" w:right="546" w:firstLine="0"/>
        <w:jc w:val="both"/>
        <w:rPr>
          <w:rFonts w:ascii="Times New Roman" w:hAnsi="Times New Roman" w:cs="Times New Roman"/>
          <w:noProof/>
        </w:rPr>
      </w:pPr>
      <w:r w:rsidRPr="008A5EEA">
        <w:rPr>
          <w:rFonts w:ascii="Times New Roman" w:hAnsi="Times New Roman" w:cs="Times New Roman"/>
          <w:noProof/>
        </w:rPr>
        <w:t>d'une façon générale, tous détails techniques, incidents, pannes, difficultés propres au déroulement des  prestations, avec indication des heures où ils se sont produits.</w:t>
      </w:r>
    </w:p>
    <w:p w:rsidR="008A5EEA" w:rsidRPr="008A5EEA" w:rsidRDefault="008A5EEA" w:rsidP="008A5EEA">
      <w:pPr>
        <w:spacing w:after="0" w:line="240" w:lineRule="auto"/>
        <w:ind w:right="-11"/>
        <w:jc w:val="both"/>
        <w:rPr>
          <w:rFonts w:ascii="Times New Roman" w:hAnsi="Times New Roman" w:cs="Times New Roman"/>
        </w:rPr>
      </w:pPr>
      <w:r w:rsidRPr="008A5EEA">
        <w:rPr>
          <w:rFonts w:ascii="Times New Roman" w:hAnsi="Times New Roman" w:cs="Times New Roman"/>
        </w:rPr>
        <w:t>Le journal de chantier sera visé par le représentant du maître d’ouvrage et celui du contractant, et servira de base à l'établissement des attachements.</w:t>
      </w:r>
    </w:p>
    <w:p w:rsidR="008A5EEA" w:rsidRPr="008A5EEA" w:rsidRDefault="008A5EEA" w:rsidP="008A5EEA">
      <w:pPr>
        <w:spacing w:after="0" w:line="240" w:lineRule="auto"/>
        <w:ind w:right="-11"/>
        <w:jc w:val="both"/>
        <w:rPr>
          <w:rFonts w:ascii="Times New Roman" w:hAnsi="Times New Roman" w:cs="Times New Roman"/>
        </w:rPr>
      </w:pPr>
      <w:r w:rsidRPr="008A5EEA">
        <w:rPr>
          <w:rFonts w:ascii="Times New Roman" w:hAnsi="Times New Roman" w:cs="Times New Roman"/>
        </w:rPr>
        <w:t>Les remarques et réserves du Cocontractant et/ou du maître d’ouvrage seront portées sur le journal de chantier.</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CHAPITRE III - DESCRIPTION DES PRESTATIONS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III.1 - ETUDES GEOPHYSIQUES </w:t>
      </w:r>
    </w:p>
    <w:p w:rsidR="008A5EEA" w:rsidRPr="008A5EEA" w:rsidRDefault="008A5EEA" w:rsidP="008A5EEA">
      <w:pPr>
        <w:spacing w:after="0" w:line="240" w:lineRule="auto"/>
        <w:ind w:firstLine="708"/>
        <w:jc w:val="both"/>
        <w:rPr>
          <w:rFonts w:ascii="Times New Roman" w:hAnsi="Times New Roman" w:cs="Times New Roman"/>
        </w:rPr>
      </w:pPr>
      <w:r w:rsidRPr="008A5EEA">
        <w:rPr>
          <w:rFonts w:ascii="Times New Roman" w:hAnsi="Times New Roman" w:cs="Times New Roman"/>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III.1.1 - LES RECONNAISSANCES ET ETUDES  HYDROGEOLOGIQUES </w:t>
      </w:r>
    </w:p>
    <w:p w:rsidR="008A5EEA" w:rsidRPr="008A5EEA" w:rsidRDefault="008A5EEA" w:rsidP="008A5EEA">
      <w:pPr>
        <w:spacing w:after="0" w:line="240" w:lineRule="auto"/>
        <w:ind w:firstLine="708"/>
        <w:jc w:val="both"/>
        <w:rPr>
          <w:rFonts w:ascii="Times New Roman" w:hAnsi="Times New Roman" w:cs="Times New Roman"/>
        </w:rPr>
      </w:pPr>
      <w:r w:rsidRPr="008A5EEA">
        <w:rPr>
          <w:rFonts w:ascii="Times New Roman" w:hAnsi="Times New Roman" w:cs="Times New Roman"/>
        </w:rPr>
        <w:t>L’Entrepreneur devra apprécier l’aspect du sol et les tendances hydrogéologiques sur la base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des études de terrain (hydrographie, points d’eau existants, caractéristiques morpho - structurales, etc…) dans les villages concernés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des recherches documentaires à effectuer dans les services déconcentrés de l’Etat ou tout autre organisme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des photos – interprétations ;</w:t>
      </w:r>
    </w:p>
    <w:p w:rsidR="008A5EEA" w:rsidRPr="008A5EEA" w:rsidRDefault="008A5EEA" w:rsidP="008A5EEA">
      <w:pPr>
        <w:spacing w:after="0" w:line="240" w:lineRule="auto"/>
        <w:jc w:val="both"/>
        <w:rPr>
          <w:rFonts w:ascii="Times New Roman" w:hAnsi="Times New Roman" w:cs="Times New Roman"/>
          <w:bCs/>
        </w:rPr>
      </w:pPr>
      <w:r w:rsidRPr="008A5EEA">
        <w:rPr>
          <w:rFonts w:ascii="Times New Roman" w:hAnsi="Times New Roman" w:cs="Times New Roman"/>
          <w:bCs/>
        </w:rPr>
        <w:t>- des reports graphiques des résultats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des interprétations des résultats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-des mesures à l’aide de la baguette de sourcier ;</w:t>
      </w:r>
    </w:p>
    <w:p w:rsidR="008A5EEA" w:rsidRPr="008A5EEA" w:rsidRDefault="008A5EEA" w:rsidP="008A5EEA">
      <w:pPr>
        <w:spacing w:after="0" w:line="240" w:lineRule="auto"/>
        <w:jc w:val="both"/>
        <w:rPr>
          <w:rFonts w:ascii="Times New Roman" w:hAnsi="Times New Roman" w:cs="Times New Roman"/>
          <w:bCs/>
        </w:rPr>
      </w:pPr>
      <w:r w:rsidRPr="008A5EEA">
        <w:rPr>
          <w:rFonts w:ascii="Times New Roman" w:hAnsi="Times New Roman" w:cs="Times New Roman"/>
          <w:bCs/>
        </w:rPr>
        <w:t xml:space="preserve">- et tout autre élément. </w:t>
      </w:r>
    </w:p>
    <w:p w:rsidR="008A5EEA" w:rsidRPr="008A5EEA" w:rsidRDefault="008A5EEA" w:rsidP="008A5EEA">
      <w:pPr>
        <w:spacing w:after="0" w:line="240" w:lineRule="auto"/>
        <w:jc w:val="both"/>
        <w:rPr>
          <w:rFonts w:ascii="Times New Roman" w:hAnsi="Times New Roman" w:cs="Times New Roman"/>
          <w:bCs/>
        </w:rPr>
      </w:pPr>
      <w:r w:rsidRPr="008A5EEA">
        <w:rPr>
          <w:rFonts w:ascii="Times New Roman" w:hAnsi="Times New Roman" w:cs="Times New Roman"/>
          <w:bCs/>
        </w:rPr>
        <w:t xml:space="preserve">A l’issu des travaux de reconnaissances et d’études hydrogéologiques, l’Entrepreneur devra tirer des conclusions claires à soumettre à l’appréciation de l’Ingénieur de contrôle. </w:t>
      </w:r>
    </w:p>
    <w:p w:rsidR="008A5EEA" w:rsidRPr="008A5EEA" w:rsidRDefault="008A5EEA" w:rsidP="008A5EEA">
      <w:pPr>
        <w:spacing w:after="0" w:line="240" w:lineRule="auto"/>
        <w:jc w:val="both"/>
        <w:rPr>
          <w:rFonts w:ascii="Times New Roman" w:hAnsi="Times New Roman" w:cs="Times New Roman"/>
          <w:bCs/>
        </w:rPr>
      </w:pPr>
      <w:r w:rsidRPr="008A5EEA">
        <w:rPr>
          <w:rFonts w:ascii="Times New Roman" w:hAnsi="Times New Roman" w:cs="Times New Roman"/>
          <w:bCs/>
        </w:rPr>
        <w:t>Si les conclusions de l’Entrepreneur ne lui permettent pas d’implanter des points favorables aux forages productifs, alors, l’ordre lui sera donné par l’Ingénieur de contrôle de passer à l’étape suivante.</w:t>
      </w:r>
    </w:p>
    <w:p w:rsidR="008A5EEA" w:rsidRPr="008A5EEA" w:rsidRDefault="008A5EEA" w:rsidP="008A5EEA">
      <w:pPr>
        <w:spacing w:after="0" w:line="240" w:lineRule="auto"/>
        <w:jc w:val="both"/>
        <w:rPr>
          <w:rFonts w:ascii="Times New Roman" w:hAnsi="Times New Roman" w:cs="Times New Roman"/>
          <w:b/>
          <w:bCs/>
        </w:rPr>
      </w:pPr>
      <w:r w:rsidRPr="008A5EEA">
        <w:rPr>
          <w:rFonts w:ascii="Times New Roman" w:hAnsi="Times New Roman" w:cs="Times New Roman"/>
          <w:b/>
          <w:bCs/>
        </w:rPr>
        <w:t>III.1.2 – LES SONDAGES ELECTRIQUES</w:t>
      </w:r>
    </w:p>
    <w:p w:rsidR="008A5EEA" w:rsidRPr="008A5EEA" w:rsidRDefault="008A5EEA" w:rsidP="008A5EEA">
      <w:pPr>
        <w:spacing w:after="0" w:line="240" w:lineRule="auto"/>
        <w:jc w:val="both"/>
        <w:rPr>
          <w:rFonts w:ascii="Times New Roman" w:hAnsi="Times New Roman" w:cs="Times New Roman"/>
          <w:bCs/>
        </w:rPr>
      </w:pPr>
      <w:r w:rsidRPr="008A5EEA">
        <w:rPr>
          <w:rFonts w:ascii="Times New Roman" w:hAnsi="Times New Roman" w:cs="Times New Roman"/>
          <w:bCs/>
        </w:rPr>
        <w:t>Dans le cas et seulement dans le cas où les résultats de reconnaissances et d’études hydrogéologiques ne sont pas satisfaisants et dans le cas des zones de fractures, l’Entrepreneur procèdera aux sondages électriques après accord de l’ingénieur et du PNDP</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bCs/>
        </w:rPr>
        <w:t>L’Entrepreneur</w:t>
      </w:r>
      <w:r w:rsidRPr="008A5EEA">
        <w:rPr>
          <w:rFonts w:ascii="Times New Roman" w:hAnsi="Times New Roman" w:cs="Times New Roman"/>
        </w:rPr>
        <w:t xml:space="preserve"> effectuera deux à trois profils de traîné électrique de maille adaptée, y compris le graphique des résultats sur papier semi-log.</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lastRenderedPageBreak/>
        <w:t>De plus, sur les feuilles de mesure sur le terrain et pour chaque traînée électrique et chaque sondage électrique, il indiquera l’azimut du profil, la configuration du dispositif (AB, MN) et le pas des mesures.</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La longueur d’un traîné électrique devra être suffisante (longueur AB au min. de 450m) afin de permettre d’identifier clairement une ou plusieurs anomalies.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 résultat graphique d’un sondage électrique devra se rapprocher d’une allure caractéristique afin de permettre une interprétation sans ambiguïté ainsi que la mise en évidence d’unités lithologiques typiques en relation avec le contexte géologique local.</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III.1.3 - IMPLANTATIONS DES POINTS FAVORABLES AUX FORAGES PRODUCTIFS.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Pour chaque site, deux (2) à trois (3) points favorables au forage productif seront définis. Chaque point sera matérialisé sur le terrain par une borne en béton où sera inscrit le numéro du point.</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Sur la base du dossier technique définitif de prospection géophysique, le maître d’œuvre donnera son accord pour démarrer les travaux de fonçage.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Dans le cas où le forage au premier point s’avère négatif ou défavorable, il sera demandé à l’Entrepreneur de se déplacer et de recommencer sur un autre point.</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b/>
      </w:r>
      <w:r w:rsidRPr="008A5EEA">
        <w:rPr>
          <w:rFonts w:ascii="Times New Roman" w:hAnsi="Times New Roman" w:cs="Times New Roman"/>
          <w:b/>
          <w:u w:val="single"/>
        </w:rPr>
        <w:t>Les produits attendus pour le rapport technique</w:t>
      </w:r>
      <w:r w:rsidRPr="008A5EEA">
        <w:rPr>
          <w:rFonts w:ascii="Times New Roman" w:hAnsi="Times New Roman" w:cs="Times New Roman"/>
        </w:rPr>
        <w:t xml:space="preserve"> (sous forme numérique et papier) :</w:t>
      </w:r>
    </w:p>
    <w:p w:rsidR="008A5EEA" w:rsidRPr="008A5EEA" w:rsidRDefault="008A5EEA" w:rsidP="008A5EEA">
      <w:pPr>
        <w:spacing w:after="0" w:line="240" w:lineRule="auto"/>
        <w:ind w:firstLine="708"/>
        <w:jc w:val="both"/>
        <w:rPr>
          <w:rFonts w:ascii="Times New Roman" w:hAnsi="Times New Roman" w:cs="Times New Roman"/>
        </w:rPr>
      </w:pPr>
      <w:r w:rsidRPr="008A5EEA">
        <w:rPr>
          <w:rFonts w:ascii="Times New Roman" w:hAnsi="Times New Roman" w:cs="Times New Roman"/>
        </w:rPr>
        <w:t>Pour chaque village (site) ciblé, il est attendu :</w:t>
      </w:r>
    </w:p>
    <w:p w:rsidR="008A5EEA" w:rsidRPr="008A5EEA" w:rsidRDefault="008A5EEA" w:rsidP="00C30A4B">
      <w:pPr>
        <w:numPr>
          <w:ilvl w:val="0"/>
          <w:numId w:val="73"/>
        </w:numPr>
        <w:spacing w:after="0" w:line="240" w:lineRule="auto"/>
        <w:jc w:val="both"/>
        <w:rPr>
          <w:rFonts w:ascii="Times New Roman" w:hAnsi="Times New Roman" w:cs="Times New Roman"/>
        </w:rPr>
      </w:pPr>
      <w:r w:rsidRPr="008A5EEA">
        <w:rPr>
          <w:rFonts w:ascii="Times New Roman" w:hAnsi="Times New Roman" w:cs="Times New Roman"/>
        </w:rPr>
        <w:t>un plan de situation des sondages avec les coordonnées GPS ;</w:t>
      </w:r>
    </w:p>
    <w:p w:rsidR="008A5EEA" w:rsidRPr="008A5EEA" w:rsidRDefault="008A5EEA" w:rsidP="00C30A4B">
      <w:pPr>
        <w:numPr>
          <w:ilvl w:val="0"/>
          <w:numId w:val="73"/>
        </w:numPr>
        <w:spacing w:after="0" w:line="240" w:lineRule="auto"/>
        <w:jc w:val="both"/>
        <w:rPr>
          <w:rFonts w:ascii="Times New Roman" w:hAnsi="Times New Roman" w:cs="Times New Roman"/>
        </w:rPr>
      </w:pPr>
      <w:r w:rsidRPr="008A5EEA">
        <w:rPr>
          <w:rFonts w:ascii="Times New Roman" w:hAnsi="Times New Roman" w:cs="Times New Roman"/>
        </w:rPr>
        <w:t>la prospection géophysique (sondage électrique et profils de résistivité pour chaque sondage), les feuilles de mesure de terrain et le graphique des résultats sur papier semi-log. Parmi les trois sondages, il proposera le meilleur ;</w:t>
      </w:r>
    </w:p>
    <w:p w:rsidR="008A5EEA" w:rsidRPr="008A5EEA" w:rsidRDefault="008A5EEA" w:rsidP="00C30A4B">
      <w:pPr>
        <w:numPr>
          <w:ilvl w:val="0"/>
          <w:numId w:val="73"/>
        </w:numPr>
        <w:spacing w:after="0" w:line="240" w:lineRule="auto"/>
        <w:jc w:val="both"/>
        <w:rPr>
          <w:rFonts w:ascii="Times New Roman" w:hAnsi="Times New Roman" w:cs="Times New Roman"/>
        </w:rPr>
      </w:pPr>
      <w:r w:rsidRPr="008A5EEA">
        <w:rPr>
          <w:rFonts w:ascii="Times New Roman" w:hAnsi="Times New Roman" w:cs="Times New Roman"/>
        </w:rPr>
        <w:t>une proposition de profondeur provisoire de l’ouvrage ;</w:t>
      </w:r>
    </w:p>
    <w:p w:rsidR="00DA103B" w:rsidRPr="00835822" w:rsidRDefault="008A5EEA" w:rsidP="00C30A4B">
      <w:pPr>
        <w:numPr>
          <w:ilvl w:val="0"/>
          <w:numId w:val="73"/>
        </w:numPr>
        <w:spacing w:after="0" w:line="240" w:lineRule="auto"/>
        <w:jc w:val="both"/>
        <w:rPr>
          <w:rFonts w:ascii="Times New Roman" w:hAnsi="Times New Roman" w:cs="Times New Roman"/>
        </w:rPr>
      </w:pPr>
      <w:r w:rsidRPr="008A5EEA">
        <w:rPr>
          <w:rFonts w:ascii="Times New Roman" w:hAnsi="Times New Roman" w:cs="Times New Roman"/>
        </w:rPr>
        <w:t>un procès-verbal pour chaque implantation signé par les demandeurs et le Maître d’œuvre.</w:t>
      </w:r>
    </w:p>
    <w:p w:rsidR="00DA103B" w:rsidRPr="00443257" w:rsidRDefault="00DA103B" w:rsidP="00DA103B">
      <w:pPr>
        <w:spacing w:after="0" w:line="240" w:lineRule="auto"/>
        <w:jc w:val="both"/>
        <w:rPr>
          <w:rFonts w:ascii="Times New Roman" w:hAnsi="Times New Roman" w:cs="Times New Roman"/>
        </w:rPr>
      </w:pP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III.2 - DESCRIPTION DES TRAVAUX DE FORAGE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présent devis descriptif des travaux complète le devis quantitatif et estimatif et les plans, et vice versa.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travaux de forage seront exécutés selon les règles de l’art et comprendront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l’implantation de l’ouvrage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la mobilisation et l’installation de chantier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le fonçage ;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l’équipement du forage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le développement et l’essai de pompage ;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l’exécution de la superstructure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 la désinfestation du forage, la pose de pompe et la formation d’agents d’entretien.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III.2.1 - IMPLANTATION DE L’OUVRAGE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résultats des prospections géophysiques et le choix conséquent du site d’implantation de l’ouvrage seront soumis à l’approbation de l’Ingénieur chargé du contrôle, avant l’exécution des ouvrages.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Toutefois, le maître d’ouvrage ne sera pas tenu responsable des échecs d’implantation qui pourrait survenir.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études géophysiques seront menées suivant les prescriptions du chapitre III.1 précédent.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III.2.2 - MOBILISATION ET INSTALLATION DE CHANTIER </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Amenée et repli des matériels et du personnel</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lastRenderedPageBreak/>
        <w:t>Avant le début des travaux, le Maître d’œuvre procèdera à la vérification de la conformité des matériels et du personnel avec les spécifications du Marché (offre technique).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L’Entrepreneur sera tenu de remplacer les matériels et le personnel non conformes sans préjudice des sanctions prévues en cas de non-respect des délais d’exécution.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matériels à mobiliser pour le forage doivent tenir compte de la nature des terrains dans la zone.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La méthode conseillée pour la perforation des terrains sédimentaire est le forage par rotation à la boue dont la circulation permet de consolider les parois du trou par la constitution d’une croûte de dépôt (cake).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Dans tous les cas, les matériels devront permettre de forer des trous d’au moins huit (8) pouces à des profondeurs pouvant dépasser soixante (60) mètres.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L’équipe d’exécution des travaux comprendra au minimum : </w:t>
      </w:r>
    </w:p>
    <w:p w:rsidR="008A5EEA" w:rsidRPr="008A5EEA" w:rsidRDefault="008A5EEA" w:rsidP="00C30A4B">
      <w:pPr>
        <w:numPr>
          <w:ilvl w:val="0"/>
          <w:numId w:val="69"/>
        </w:numPr>
        <w:spacing w:after="0" w:line="240" w:lineRule="auto"/>
        <w:jc w:val="both"/>
        <w:rPr>
          <w:rFonts w:ascii="Times New Roman" w:hAnsi="Times New Roman" w:cs="Times New Roman"/>
        </w:rPr>
      </w:pPr>
      <w:r w:rsidRPr="008A5EEA">
        <w:rPr>
          <w:rFonts w:ascii="Times New Roman" w:hAnsi="Times New Roman" w:cs="Times New Roman"/>
        </w:rPr>
        <w:t>un conducteur des travaux, niveau Ingénieur hydraulicien (Ingénieur de Génie Rural ou équivalent) avec 03 ans d’expérience dans des travaux similaires ;</w:t>
      </w:r>
    </w:p>
    <w:p w:rsidR="008A5EEA" w:rsidRPr="008A5EEA" w:rsidRDefault="008A5EEA" w:rsidP="00C30A4B">
      <w:pPr>
        <w:numPr>
          <w:ilvl w:val="0"/>
          <w:numId w:val="69"/>
        </w:numPr>
        <w:spacing w:after="0" w:line="240" w:lineRule="auto"/>
        <w:jc w:val="both"/>
        <w:rPr>
          <w:rFonts w:ascii="Times New Roman" w:hAnsi="Times New Roman" w:cs="Times New Roman"/>
        </w:rPr>
      </w:pPr>
      <w:r w:rsidRPr="008A5EEA">
        <w:rPr>
          <w:rFonts w:ascii="Times New Roman" w:hAnsi="Times New Roman" w:cs="Times New Roman"/>
        </w:rPr>
        <w:t>un hydrogéologue ou géophysicien, avec 03 ans d’expérience dans des travaux similaires ;</w:t>
      </w:r>
    </w:p>
    <w:p w:rsidR="008A5EEA" w:rsidRPr="008A5EEA" w:rsidRDefault="008A5EEA" w:rsidP="00C30A4B">
      <w:pPr>
        <w:numPr>
          <w:ilvl w:val="0"/>
          <w:numId w:val="69"/>
        </w:numPr>
        <w:spacing w:after="0" w:line="240" w:lineRule="auto"/>
        <w:jc w:val="both"/>
        <w:rPr>
          <w:rFonts w:ascii="Times New Roman" w:hAnsi="Times New Roman" w:cs="Times New Roman"/>
        </w:rPr>
      </w:pPr>
      <w:r w:rsidRPr="008A5EEA">
        <w:rPr>
          <w:rFonts w:ascii="Times New Roman" w:hAnsi="Times New Roman" w:cs="Times New Roman"/>
          <w:bCs/>
        </w:rPr>
        <w:t>un chef chantier, niveau minimum ingénieur de travaux en Hydraulique ou  ingénieur de travaux du Génie Rural ou équivalent</w:t>
      </w:r>
      <w:r w:rsidRPr="008A5EEA">
        <w:rPr>
          <w:rFonts w:ascii="Times New Roman" w:hAnsi="Times New Roman" w:cs="Times New Roman"/>
        </w:rPr>
        <w:t xml:space="preserve">  avec au moins trois (03) ans d’expérience dans des travaux  d’hydraulique villageoise ou similaire ;</w:t>
      </w:r>
    </w:p>
    <w:p w:rsidR="008A5EEA" w:rsidRPr="008A5EEA" w:rsidRDefault="008A5EEA" w:rsidP="00C30A4B">
      <w:pPr>
        <w:numPr>
          <w:ilvl w:val="0"/>
          <w:numId w:val="69"/>
        </w:numPr>
        <w:spacing w:after="0" w:line="240" w:lineRule="auto"/>
        <w:jc w:val="both"/>
        <w:rPr>
          <w:rFonts w:ascii="Times New Roman" w:hAnsi="Times New Roman" w:cs="Times New Roman"/>
        </w:rPr>
      </w:pPr>
      <w:r w:rsidRPr="008A5EEA">
        <w:rPr>
          <w:rFonts w:ascii="Times New Roman" w:hAnsi="Times New Roman" w:cs="Times New Roman"/>
        </w:rPr>
        <w:t>un mécanicien foreur expérimenté avec 03 ans d’expériences ;</w:t>
      </w:r>
    </w:p>
    <w:p w:rsidR="008A5EEA" w:rsidRPr="008A5EEA" w:rsidRDefault="008A5EEA" w:rsidP="00C30A4B">
      <w:pPr>
        <w:numPr>
          <w:ilvl w:val="0"/>
          <w:numId w:val="69"/>
        </w:numPr>
        <w:spacing w:after="0" w:line="240" w:lineRule="auto"/>
        <w:jc w:val="both"/>
        <w:rPr>
          <w:rFonts w:ascii="Times New Roman" w:hAnsi="Times New Roman" w:cs="Times New Roman"/>
        </w:rPr>
      </w:pPr>
      <w:r w:rsidRPr="008A5EEA">
        <w:rPr>
          <w:rFonts w:ascii="Times New Roman" w:hAnsi="Times New Roman" w:cs="Times New Roman"/>
        </w:rPr>
        <w:t>trois (03) ouvriers spécialisés (maçon, ferrailleur, coffreurs..) avec un minimum de trois (03) ans d’expériences.</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Installation de chantier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b/>
        <w:t xml:space="preserve">Avant le début des travaux, le constructeur devra prévoir à l’entrée du village concerné un panneau d’information de chantier, et prévoir également un label du PNDP à positionner sur l’ouvrage à exécuter. Les maquettes relatives à ces éléments précités seront faites selon les indications de l’ingénieur de contrôle et approuvées par celui-ci avant fabrication et pose.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 constructeur devra procéder au nettoyage complet de l’aire d’implantation (abattage d’arbres le cas échéant, désherbage, nivellement, etc.…)</w:t>
      </w:r>
    </w:p>
    <w:p w:rsidR="008A5EEA" w:rsidRPr="008A5EEA" w:rsidRDefault="008A5EEA" w:rsidP="00C30A4B">
      <w:pPr>
        <w:numPr>
          <w:ilvl w:val="0"/>
          <w:numId w:val="61"/>
        </w:numPr>
        <w:spacing w:after="0" w:line="240" w:lineRule="auto"/>
        <w:jc w:val="both"/>
        <w:rPr>
          <w:rFonts w:ascii="Times New Roman" w:hAnsi="Times New Roman" w:cs="Times New Roman"/>
          <w:bCs/>
        </w:rPr>
      </w:pPr>
      <w:r w:rsidRPr="008A5EEA">
        <w:rPr>
          <w:rFonts w:ascii="Times New Roman" w:hAnsi="Times New Roman" w:cs="Times New Roman"/>
        </w:rPr>
        <w:t>Il devra également prévoir toutes les installations nécessaires à l’exécution des travaux à savoir les baraquements de chantier,</w:t>
      </w:r>
    </w:p>
    <w:p w:rsidR="008A5EEA" w:rsidRPr="008A5EEA" w:rsidRDefault="008A5EEA" w:rsidP="00C30A4B">
      <w:pPr>
        <w:numPr>
          <w:ilvl w:val="0"/>
          <w:numId w:val="61"/>
        </w:numPr>
        <w:spacing w:after="0" w:line="240" w:lineRule="auto"/>
        <w:jc w:val="both"/>
        <w:rPr>
          <w:rFonts w:ascii="Times New Roman" w:hAnsi="Times New Roman" w:cs="Times New Roman"/>
          <w:bCs/>
        </w:rPr>
      </w:pPr>
      <w:r w:rsidRPr="008A5EEA">
        <w:rPr>
          <w:rFonts w:ascii="Times New Roman" w:hAnsi="Times New Roman" w:cs="Times New Roman"/>
        </w:rPr>
        <w:t xml:space="preserve">Le Bureau de chantier : </w:t>
      </w:r>
      <w:r w:rsidRPr="008A5EEA">
        <w:rPr>
          <w:rFonts w:ascii="Times New Roman" w:hAnsi="Times New Roman" w:cs="Times New Roman"/>
          <w:bCs/>
        </w:rPr>
        <w:t xml:space="preserve">Pendant toute la durée de réalisation des travaux, et en plus de ces bureaux </w:t>
      </w:r>
      <w:r w:rsidRPr="008A5EEA">
        <w:rPr>
          <w:rFonts w:ascii="Times New Roman" w:hAnsi="Times New Roman" w:cs="Times New Roman"/>
        </w:rPr>
        <w:t>où le cahier de chantier, le journal de chantier seront disponibles en permanence </w:t>
      </w:r>
      <w:r w:rsidRPr="008A5EEA">
        <w:rPr>
          <w:rFonts w:ascii="Times New Roman" w:hAnsi="Times New Roman" w:cs="Times New Roman"/>
          <w:bCs/>
        </w:rPr>
        <w:t>, l’attributaire du marché devra mettre à la disposition du Maître d’œuvre dans un emplacement déterminé conjointement avec celui - ci </w:t>
      </w:r>
    </w:p>
    <w:p w:rsidR="008A5EEA" w:rsidRPr="008A5EEA" w:rsidRDefault="008A5EEA" w:rsidP="00C30A4B">
      <w:pPr>
        <w:numPr>
          <w:ilvl w:val="0"/>
          <w:numId w:val="61"/>
        </w:numPr>
        <w:tabs>
          <w:tab w:val="left" w:pos="1305"/>
        </w:tabs>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bCs/>
        </w:rPr>
        <w:t xml:space="preserve">Un bureau ou local d’au moins de </w:t>
      </w:r>
      <w:smartTag w:uri="urn:schemas-microsoft-com:office:smarttags" w:element="metricconverter">
        <w:smartTagPr>
          <w:attr w:name="ProductID" w:val="16 m2"/>
        </w:smartTagPr>
        <w:r w:rsidRPr="008A5EEA">
          <w:rPr>
            <w:rFonts w:ascii="Times New Roman" w:hAnsi="Times New Roman" w:cs="Times New Roman"/>
            <w:bCs/>
          </w:rPr>
          <w:t>16 m</w:t>
        </w:r>
        <w:r w:rsidRPr="008A5EEA">
          <w:rPr>
            <w:rFonts w:ascii="Times New Roman" w:hAnsi="Times New Roman" w:cs="Times New Roman"/>
            <w:bCs/>
            <w:vertAlign w:val="superscript"/>
          </w:rPr>
          <w:t>2</w:t>
        </w:r>
      </w:smartTag>
      <w:r w:rsidRPr="008A5EEA">
        <w:rPr>
          <w:rFonts w:ascii="Times New Roman" w:hAnsi="Times New Roman" w:cs="Times New Roman"/>
          <w:bCs/>
        </w:rPr>
        <w:t xml:space="preserve"> équipé d’une </w:t>
      </w:r>
      <w:r w:rsidRPr="008A5EEA">
        <w:rPr>
          <w:rFonts w:ascii="Times New Roman" w:hAnsi="Times New Roman" w:cs="Times New Roman"/>
        </w:rPr>
        <w:t>table bureau et  deux chaises</w:t>
      </w:r>
      <w:r w:rsidRPr="008A5EEA">
        <w:rPr>
          <w:rFonts w:ascii="Times New Roman" w:hAnsi="Times New Roman" w:cs="Times New Roman"/>
          <w:bCs/>
        </w:rPr>
        <w:t xml:space="preserve"> réservé au Maître d’œuvre ;</w:t>
      </w:r>
    </w:p>
    <w:p w:rsidR="008A5EEA" w:rsidRPr="008A5EEA" w:rsidRDefault="008A5EEA" w:rsidP="00C30A4B">
      <w:pPr>
        <w:numPr>
          <w:ilvl w:val="0"/>
          <w:numId w:val="61"/>
        </w:numPr>
        <w:tabs>
          <w:tab w:val="left" w:pos="1305"/>
        </w:tabs>
        <w:overflowPunct w:val="0"/>
        <w:autoSpaceDE w:val="0"/>
        <w:autoSpaceDN w:val="0"/>
        <w:adjustRightInd w:val="0"/>
        <w:spacing w:after="0" w:line="240" w:lineRule="auto"/>
        <w:jc w:val="both"/>
        <w:textAlignment w:val="baseline"/>
        <w:rPr>
          <w:rFonts w:ascii="Times New Roman" w:hAnsi="Times New Roman" w:cs="Times New Roman"/>
        </w:rPr>
      </w:pPr>
      <w:r w:rsidRPr="008A5EEA">
        <w:rPr>
          <w:rFonts w:ascii="Times New Roman" w:hAnsi="Times New Roman" w:cs="Times New Roman"/>
          <w:bCs/>
        </w:rPr>
        <w:t xml:space="preserve">Une salle pour les réunions de chantier pouvant recevoir au moins 5 personnes équipée d’une </w:t>
      </w:r>
      <w:r w:rsidRPr="008A5EEA">
        <w:rPr>
          <w:rFonts w:ascii="Times New Roman" w:hAnsi="Times New Roman" w:cs="Times New Roman"/>
        </w:rPr>
        <w:t xml:space="preserve">table de réunion, deux bancs de </w:t>
      </w:r>
      <w:smartTag w:uri="urn:schemas-microsoft-com:office:smarttags" w:element="metricconverter">
        <w:smartTagPr>
          <w:attr w:name="ProductID" w:val="1,5 m"/>
        </w:smartTagPr>
        <w:r w:rsidRPr="008A5EEA">
          <w:rPr>
            <w:rFonts w:ascii="Times New Roman" w:hAnsi="Times New Roman" w:cs="Times New Roman"/>
          </w:rPr>
          <w:t>1,5 m</w:t>
        </w:r>
      </w:smartTag>
      <w:r w:rsidRPr="008A5EEA">
        <w:rPr>
          <w:rFonts w:ascii="Times New Roman" w:hAnsi="Times New Roman" w:cs="Times New Roman"/>
        </w:rPr>
        <w:t>, un tableau d’affichage des plans et du planning placé en permanence;</w:t>
      </w:r>
    </w:p>
    <w:p w:rsidR="008A5EEA" w:rsidRPr="008A5EEA" w:rsidRDefault="008A5EEA" w:rsidP="00C30A4B">
      <w:pPr>
        <w:numPr>
          <w:ilvl w:val="0"/>
          <w:numId w:val="61"/>
        </w:numPr>
        <w:spacing w:after="0" w:line="240" w:lineRule="auto"/>
        <w:jc w:val="both"/>
        <w:rPr>
          <w:rFonts w:ascii="Times New Roman" w:hAnsi="Times New Roman" w:cs="Times New Roman"/>
          <w:bCs/>
        </w:rPr>
      </w:pPr>
      <w:r w:rsidRPr="008A5EEA">
        <w:rPr>
          <w:rFonts w:ascii="Times New Roman" w:hAnsi="Times New Roman" w:cs="Times New Roman"/>
          <w:bCs/>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8A5EEA" w:rsidRPr="008A5EEA" w:rsidRDefault="008A5EEA" w:rsidP="00C30A4B">
      <w:pPr>
        <w:numPr>
          <w:ilvl w:val="0"/>
          <w:numId w:val="61"/>
        </w:numPr>
        <w:spacing w:after="0" w:line="240" w:lineRule="auto"/>
        <w:jc w:val="both"/>
        <w:rPr>
          <w:rFonts w:ascii="Times New Roman" w:hAnsi="Times New Roman" w:cs="Times New Roman"/>
        </w:rPr>
      </w:pPr>
      <w:r w:rsidRPr="008A5EEA">
        <w:rPr>
          <w:rFonts w:ascii="Times New Roman" w:hAnsi="Times New Roman" w:cs="Times New Roman"/>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8A5EEA" w:rsidRPr="008A5EEA" w:rsidRDefault="008A5EEA" w:rsidP="00C30A4B">
      <w:pPr>
        <w:numPr>
          <w:ilvl w:val="0"/>
          <w:numId w:val="61"/>
        </w:numPr>
        <w:spacing w:after="0" w:line="240" w:lineRule="auto"/>
        <w:jc w:val="both"/>
        <w:rPr>
          <w:rFonts w:ascii="Times New Roman" w:hAnsi="Times New Roman" w:cs="Times New Roman"/>
        </w:rPr>
      </w:pPr>
      <w:r w:rsidRPr="008A5EEA">
        <w:rPr>
          <w:rFonts w:ascii="Times New Roman" w:hAnsi="Times New Roman" w:cs="Times New Roman"/>
        </w:rPr>
        <w:t>Les bacs de récupération des huiles usées ou de vidange en attendant leur acheminement vers les centres spécialisés de traitement. Il en est de même pour les filtres à huile, les batteries et autres déchets toxiques.</w:t>
      </w:r>
    </w:p>
    <w:p w:rsidR="008A5EEA" w:rsidRPr="008A5EEA" w:rsidRDefault="008A5EEA" w:rsidP="00443257">
      <w:pPr>
        <w:spacing w:after="0" w:line="240" w:lineRule="auto"/>
        <w:jc w:val="both"/>
        <w:rPr>
          <w:rFonts w:ascii="Times New Roman" w:hAnsi="Times New Roman" w:cs="Times New Roman"/>
          <w:bCs/>
        </w:rPr>
      </w:pPr>
      <w:r w:rsidRPr="008A5EEA">
        <w:rPr>
          <w:rFonts w:ascii="Times New Roman" w:hAnsi="Times New Roman" w:cs="Times New Roman"/>
          <w:bCs/>
        </w:rPr>
        <w:t>Ces installations seront situées dans le village et peuvent être des hangars, des cases etc.…</w:t>
      </w:r>
    </w:p>
    <w:p w:rsidR="008A5EEA" w:rsidRPr="008A5EEA" w:rsidRDefault="008A5EEA" w:rsidP="00443257">
      <w:pPr>
        <w:spacing w:after="0" w:line="240" w:lineRule="auto"/>
        <w:jc w:val="both"/>
        <w:rPr>
          <w:rFonts w:ascii="Times New Roman" w:hAnsi="Times New Roman" w:cs="Times New Roman"/>
          <w:bCs/>
        </w:rPr>
      </w:pPr>
      <w:r w:rsidRPr="008A5EEA">
        <w:rPr>
          <w:rFonts w:ascii="Times New Roman" w:hAnsi="Times New Roman" w:cs="Times New Roman"/>
          <w:bCs/>
        </w:rPr>
        <w:t>Ces installations seront distinctes de celles de l’Entreprise. Les dépenses d’installation de ces travaux seront à la charge de l’Entreprise.</w:t>
      </w:r>
    </w:p>
    <w:p w:rsidR="008A5EEA" w:rsidRPr="008A5EEA" w:rsidRDefault="008A5EEA" w:rsidP="00443257">
      <w:pPr>
        <w:spacing w:after="0" w:line="240" w:lineRule="auto"/>
        <w:jc w:val="both"/>
        <w:rPr>
          <w:rFonts w:ascii="Times New Roman" w:hAnsi="Times New Roman" w:cs="Times New Roman"/>
          <w:bCs/>
        </w:rPr>
      </w:pPr>
      <w:r w:rsidRPr="008A5EEA">
        <w:rPr>
          <w:rFonts w:ascii="Times New Roman" w:hAnsi="Times New Roman" w:cs="Times New Roman"/>
          <w:bCs/>
        </w:rPr>
        <w:t>Les bureaux destinés au Maître d’œuvre devront être fonctionnels dans un délai d’une semaine à compter de la notification de l’ordre de service du démarrage des travaux.</w:t>
      </w:r>
    </w:p>
    <w:p w:rsidR="008A5EEA" w:rsidRPr="008A5EEA" w:rsidRDefault="008A5EEA" w:rsidP="008A5EEA">
      <w:pPr>
        <w:autoSpaceDN w:val="0"/>
        <w:spacing w:after="0" w:line="240" w:lineRule="auto"/>
        <w:jc w:val="both"/>
        <w:textAlignment w:val="baseline"/>
        <w:rPr>
          <w:rFonts w:ascii="Times New Roman" w:hAnsi="Times New Roman" w:cs="Times New Roman"/>
          <w:b/>
          <w:u w:val="single"/>
        </w:rPr>
      </w:pPr>
      <w:r w:rsidRPr="008A5EEA">
        <w:rPr>
          <w:rFonts w:ascii="Times New Roman" w:hAnsi="Times New Roman" w:cs="Times New Roman"/>
          <w:b/>
          <w:u w:val="single"/>
        </w:rPr>
        <w:t>Les Panneaux de chantier</w:t>
      </w:r>
    </w:p>
    <w:p w:rsidR="008A5EEA" w:rsidRPr="008A5EEA" w:rsidRDefault="008A5EEA" w:rsidP="00443257">
      <w:pPr>
        <w:spacing w:after="0" w:line="240" w:lineRule="auto"/>
        <w:jc w:val="both"/>
        <w:rPr>
          <w:rFonts w:ascii="Times New Roman" w:hAnsi="Times New Roman" w:cs="Times New Roman"/>
          <w:bCs/>
        </w:rPr>
      </w:pPr>
      <w:r w:rsidRPr="008A5EEA">
        <w:rPr>
          <w:rFonts w:ascii="Times New Roman" w:hAnsi="Times New Roman" w:cs="Times New Roman"/>
          <w:bCs/>
        </w:rPr>
        <w:lastRenderedPageBreak/>
        <w:t xml:space="preserve">Ils seront apposés  un  panneau de chantier sur chaque site  très visibles, dont les emplacements seront définis et indiqués par le Maître d’œuvre. </w:t>
      </w:r>
    </w:p>
    <w:p w:rsidR="008A5EEA" w:rsidRPr="008A5EEA" w:rsidRDefault="008A5EEA" w:rsidP="008A5EEA">
      <w:pPr>
        <w:spacing w:after="0" w:line="240" w:lineRule="auto"/>
        <w:ind w:firstLine="360"/>
        <w:jc w:val="both"/>
        <w:rPr>
          <w:rFonts w:ascii="Times New Roman" w:hAnsi="Times New Roman" w:cs="Times New Roman"/>
          <w:bCs/>
        </w:rPr>
      </w:pPr>
      <w:r w:rsidRPr="008A5EEA">
        <w:rPr>
          <w:rFonts w:ascii="Times New Roman" w:hAnsi="Times New Roman" w:cs="Times New Roman"/>
          <w:bCs/>
        </w:rPr>
        <w:t>Les panneaux de chantier porteront les indications suivantes:</w:t>
      </w:r>
    </w:p>
    <w:p w:rsidR="008A5EEA" w:rsidRPr="008A5EEA" w:rsidRDefault="008A5EEA" w:rsidP="00C30A4B">
      <w:pPr>
        <w:numPr>
          <w:ilvl w:val="0"/>
          <w:numId w:val="63"/>
        </w:numPr>
        <w:spacing w:after="0" w:line="240" w:lineRule="auto"/>
        <w:jc w:val="both"/>
        <w:rPr>
          <w:rFonts w:ascii="Times New Roman" w:hAnsi="Times New Roman" w:cs="Times New Roman"/>
          <w:bCs/>
        </w:rPr>
      </w:pPr>
      <w:r w:rsidRPr="008A5EEA">
        <w:rPr>
          <w:rFonts w:ascii="Times New Roman" w:hAnsi="Times New Roman" w:cs="Times New Roman"/>
          <w:bCs/>
        </w:rPr>
        <w:t>références du projet ;</w:t>
      </w:r>
    </w:p>
    <w:p w:rsidR="008A5EEA" w:rsidRPr="008A5EEA" w:rsidRDefault="008A5EEA" w:rsidP="00C30A4B">
      <w:pPr>
        <w:numPr>
          <w:ilvl w:val="0"/>
          <w:numId w:val="63"/>
        </w:numPr>
        <w:spacing w:after="0" w:line="240" w:lineRule="auto"/>
        <w:jc w:val="both"/>
        <w:rPr>
          <w:rFonts w:ascii="Times New Roman" w:hAnsi="Times New Roman" w:cs="Times New Roman"/>
          <w:bCs/>
        </w:rPr>
      </w:pPr>
      <w:r w:rsidRPr="008A5EEA">
        <w:rPr>
          <w:rFonts w:ascii="Times New Roman" w:hAnsi="Times New Roman" w:cs="Times New Roman"/>
          <w:bCs/>
        </w:rPr>
        <w:t>références du Maître d’Ouvrage ;</w:t>
      </w:r>
    </w:p>
    <w:p w:rsidR="008A5EEA" w:rsidRPr="008A5EEA" w:rsidRDefault="008A5EEA" w:rsidP="00C30A4B">
      <w:pPr>
        <w:numPr>
          <w:ilvl w:val="0"/>
          <w:numId w:val="63"/>
        </w:numPr>
        <w:spacing w:after="0" w:line="240" w:lineRule="auto"/>
        <w:jc w:val="both"/>
        <w:rPr>
          <w:rFonts w:ascii="Times New Roman" w:hAnsi="Times New Roman" w:cs="Times New Roman"/>
          <w:bCs/>
        </w:rPr>
      </w:pPr>
      <w:r w:rsidRPr="008A5EEA">
        <w:rPr>
          <w:rFonts w:ascii="Times New Roman" w:hAnsi="Times New Roman" w:cs="Times New Roman"/>
          <w:bCs/>
        </w:rPr>
        <w:t>références du Maître d’œuvre ;</w:t>
      </w:r>
    </w:p>
    <w:p w:rsidR="008A5EEA" w:rsidRPr="008A5EEA" w:rsidRDefault="008A5EEA" w:rsidP="00C30A4B">
      <w:pPr>
        <w:numPr>
          <w:ilvl w:val="0"/>
          <w:numId w:val="63"/>
        </w:numPr>
        <w:spacing w:after="0" w:line="240" w:lineRule="auto"/>
        <w:jc w:val="both"/>
        <w:rPr>
          <w:rFonts w:ascii="Times New Roman" w:hAnsi="Times New Roman" w:cs="Times New Roman"/>
          <w:bCs/>
        </w:rPr>
      </w:pPr>
      <w:r w:rsidRPr="008A5EEA">
        <w:rPr>
          <w:rFonts w:ascii="Times New Roman" w:hAnsi="Times New Roman" w:cs="Times New Roman"/>
          <w:bCs/>
        </w:rPr>
        <w:t>ra source de financement ;</w:t>
      </w:r>
    </w:p>
    <w:p w:rsidR="008A5EEA" w:rsidRPr="008A5EEA" w:rsidRDefault="008A5EEA" w:rsidP="00C30A4B">
      <w:pPr>
        <w:numPr>
          <w:ilvl w:val="0"/>
          <w:numId w:val="63"/>
        </w:numPr>
        <w:spacing w:after="0" w:line="240" w:lineRule="auto"/>
        <w:jc w:val="both"/>
        <w:rPr>
          <w:rFonts w:ascii="Times New Roman" w:hAnsi="Times New Roman" w:cs="Times New Roman"/>
          <w:bCs/>
        </w:rPr>
      </w:pPr>
      <w:r w:rsidRPr="008A5EEA">
        <w:rPr>
          <w:rFonts w:ascii="Times New Roman" w:hAnsi="Times New Roman" w:cs="Times New Roman"/>
          <w:bCs/>
        </w:rPr>
        <w:t>références de l’Entreprise ;</w:t>
      </w:r>
    </w:p>
    <w:p w:rsidR="008A5EEA" w:rsidRPr="008A5EEA" w:rsidRDefault="008A5EEA" w:rsidP="00C30A4B">
      <w:pPr>
        <w:numPr>
          <w:ilvl w:val="0"/>
          <w:numId w:val="63"/>
        </w:numPr>
        <w:spacing w:after="0" w:line="240" w:lineRule="auto"/>
        <w:jc w:val="both"/>
        <w:rPr>
          <w:rFonts w:ascii="Times New Roman" w:hAnsi="Times New Roman" w:cs="Times New Roman"/>
          <w:bCs/>
        </w:rPr>
      </w:pPr>
      <w:r w:rsidRPr="008A5EEA">
        <w:rPr>
          <w:rFonts w:ascii="Times New Roman" w:hAnsi="Times New Roman" w:cs="Times New Roman"/>
          <w:bCs/>
        </w:rPr>
        <w:t>la durée des travaux, la date d’ouverture et de fin de chantier</w:t>
      </w:r>
    </w:p>
    <w:p w:rsidR="008A5EEA" w:rsidRPr="008A5EEA" w:rsidRDefault="008A5EEA" w:rsidP="008A5EEA">
      <w:pPr>
        <w:overflowPunct w:val="0"/>
        <w:autoSpaceDE w:val="0"/>
        <w:autoSpaceDN w:val="0"/>
        <w:adjustRightInd w:val="0"/>
        <w:spacing w:after="0" w:line="240" w:lineRule="auto"/>
        <w:jc w:val="both"/>
        <w:textAlignment w:val="baseline"/>
        <w:rPr>
          <w:rFonts w:ascii="Times New Roman" w:hAnsi="Times New Roman" w:cs="Times New Roman"/>
          <w:bCs/>
        </w:rPr>
      </w:pPr>
      <w:r w:rsidRPr="008A5EEA">
        <w:rPr>
          <w:rFonts w:ascii="Times New Roman" w:hAnsi="Times New Roman" w:cs="Times New Roman"/>
          <w:bCs/>
        </w:rPr>
        <w:t>Aucun autre panneau ne sera autorisé sur les lieux, sauf accord écrit exception faite des panneaux réglementaires, ceux interdisant l’accès au chantier et ceux concernant la sécurité.</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Il procédera à  l’enlèvement en fin de chantier de tous les matériels, les matériaux en excédent et la remise en état des lieux qui ont été occupés, ainsi qu’au démontage ou suppression de toutes les installations fixes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III.3 - LE FONCAGE</w:t>
      </w:r>
      <w:r w:rsidR="00DA103B">
        <w:rPr>
          <w:rFonts w:ascii="Times New Roman" w:hAnsi="Times New Roman" w:cs="Times New Roman"/>
          <w:b/>
        </w:rPr>
        <w:t xml:space="preserve"> (HORS NAPPES ET DANS LA NAPPE)</w:t>
      </w:r>
    </w:p>
    <w:p w:rsidR="008A5EEA" w:rsidRPr="008A5EEA" w:rsidRDefault="008A5EEA" w:rsidP="008A5EEA">
      <w:pPr>
        <w:tabs>
          <w:tab w:val="left" w:pos="1680"/>
        </w:tabs>
        <w:spacing w:after="0" w:line="240" w:lineRule="auto"/>
        <w:jc w:val="both"/>
        <w:rPr>
          <w:rFonts w:ascii="Times New Roman" w:hAnsi="Times New Roman" w:cs="Times New Roman"/>
        </w:rPr>
      </w:pPr>
      <w:r w:rsidRPr="008A5EEA">
        <w:rPr>
          <w:rFonts w:ascii="Times New Roman" w:hAnsi="Times New Roman" w:cs="Times New Roman"/>
        </w:rPr>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8A5EEA">
          <w:rPr>
            <w:rFonts w:ascii="Times New Roman" w:hAnsi="Times New Roman" w:cs="Times New Roman"/>
          </w:rPr>
          <w:t>2 millimètres</w:t>
        </w:r>
      </w:smartTag>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L’arrêt du fonçage sera ordonné par l’Ingénieur de contrôle au vu des analyses granulométriques présentées par le constructeur.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La percée de la nappe aquifère se fera sur une hauteur minimale de quinze (15) mètres.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Dans tous les cas et quelle que soit la méthode utilisée pour le fonçage, des dispositions seront prises pour éviter les éboulements lors des descentes et des remontées. </w:t>
      </w:r>
    </w:p>
    <w:p w:rsidR="00443257"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De même, il sera procédé, avant l’équipement du forage, au contrôle de la rectitude et la verticalité du trou foré. L’inclinaison du trou ne dépassera par vingt-cinq (25) pour cent et les ‘’coudes de trou’’ seront absolument évités. </w:t>
      </w:r>
    </w:p>
    <w:p w:rsidR="008A5EEA" w:rsidRPr="008A5EEA" w:rsidRDefault="008A5EEA" w:rsidP="008A5EEA">
      <w:pPr>
        <w:spacing w:after="0" w:line="240" w:lineRule="auto"/>
        <w:jc w:val="both"/>
        <w:rPr>
          <w:rFonts w:ascii="Times New Roman" w:hAnsi="Times New Roman" w:cs="Times New Roman"/>
          <w:bCs/>
        </w:rPr>
      </w:pPr>
      <w:r w:rsidRPr="008A5EEA">
        <w:rPr>
          <w:rFonts w:ascii="Times New Roman" w:hAnsi="Times New Roman" w:cs="Times New Roman"/>
          <w:b/>
          <w:bCs/>
        </w:rPr>
        <w:t>NB :</w:t>
      </w:r>
      <w:r w:rsidRPr="008A5EEA">
        <w:rPr>
          <w:rFonts w:ascii="Times New Roman" w:hAnsi="Times New Roman" w:cs="Times New Roman"/>
          <w:bCs/>
        </w:rPr>
        <w:t xml:space="preserve"> La Foration au rotary se fera en terrain tendre avec du Ø 9‘’7/8 ou 12’’1/4 et la Foration au marteau fond de trou Ø6’’1/2 se fera en terrain dur.</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Dans les altérites (arènes) au rotary Ø9’’5/8 ou 12’’1/4 à l’air jusqu’au socle avec pose des tubes provisoires (casing) en acier  Ø175/195 et puis continuera au marteau fond de trou Ø6’’ 1/2 dans les  le socle.</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III.2.4 - L’EQUIPEMENT DU </w:t>
      </w:r>
      <w:r w:rsidR="00DA103B">
        <w:rPr>
          <w:rFonts w:ascii="Times New Roman" w:hAnsi="Times New Roman" w:cs="Times New Roman"/>
          <w:b/>
        </w:rPr>
        <w:t>PUITS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Après la phase de foration par une méthode  convenable, il sera procédé à la mise en place de l’équipement (tubages et crépines) et à la pose du massif filtrant, du bouchon d’argile, du bouchon de tout venant et de la cimentation.</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Mise en place de la colonne de captage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b/>
        <w:t>La colonne de captage comprendra de bas en haut :</w:t>
      </w:r>
    </w:p>
    <w:p w:rsidR="008A5EEA" w:rsidRPr="008A5EEA" w:rsidRDefault="008A5EEA" w:rsidP="00C30A4B">
      <w:pPr>
        <w:numPr>
          <w:ilvl w:val="0"/>
          <w:numId w:val="70"/>
        </w:numPr>
        <w:spacing w:after="0" w:line="240" w:lineRule="auto"/>
        <w:jc w:val="both"/>
        <w:rPr>
          <w:rFonts w:ascii="Times New Roman" w:hAnsi="Times New Roman" w:cs="Times New Roman"/>
        </w:rPr>
      </w:pPr>
      <w:r w:rsidRPr="008A5EEA">
        <w:rPr>
          <w:rFonts w:ascii="Times New Roman" w:hAnsi="Times New Roman" w:cs="Times New Roman"/>
        </w:rPr>
        <w:t xml:space="preserve">un tube plein en PVC avec fond servant de piège à sable ; </w:t>
      </w:r>
    </w:p>
    <w:p w:rsidR="008A5EEA" w:rsidRPr="008A5EEA" w:rsidRDefault="008A5EEA" w:rsidP="00C30A4B">
      <w:pPr>
        <w:numPr>
          <w:ilvl w:val="0"/>
          <w:numId w:val="70"/>
        </w:numPr>
        <w:spacing w:after="0" w:line="240" w:lineRule="auto"/>
        <w:jc w:val="both"/>
        <w:rPr>
          <w:rFonts w:ascii="Times New Roman" w:hAnsi="Times New Roman" w:cs="Times New Roman"/>
        </w:rPr>
      </w:pPr>
      <w:r w:rsidRPr="008A5EEA">
        <w:rPr>
          <w:rFonts w:ascii="Times New Roman" w:hAnsi="Times New Roman" w:cs="Times New Roman"/>
        </w:rPr>
        <w:t>des tubes crépines en PVC de diamètre 125mm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rsidR="008A5EEA" w:rsidRPr="008A5EEA" w:rsidRDefault="008A5EEA" w:rsidP="00C30A4B">
      <w:pPr>
        <w:numPr>
          <w:ilvl w:val="0"/>
          <w:numId w:val="70"/>
        </w:numPr>
        <w:spacing w:after="0" w:line="240" w:lineRule="auto"/>
        <w:jc w:val="both"/>
        <w:rPr>
          <w:rFonts w:ascii="Times New Roman" w:hAnsi="Times New Roman" w:cs="Times New Roman"/>
        </w:rPr>
      </w:pPr>
      <w:r w:rsidRPr="008A5EEA">
        <w:rPr>
          <w:rFonts w:ascii="Times New Roman" w:hAnsi="Times New Roman" w:cs="Times New Roman"/>
        </w:rPr>
        <w:t xml:space="preserve">des tubes d’exhaure en PVC pleins de diamètre 125mm minimum et de pression 10 bars ; </w:t>
      </w:r>
    </w:p>
    <w:p w:rsidR="008A5EEA" w:rsidRPr="00443257"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Dans tous les cas, la colonne de captage sera positionnée au centre du trou foré, à l’aide de centreurs en aciers ou en bois.</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Mise en place du massif filtrant</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massif filtrant sera du gravier roulé de calibre 1-3mm et devra couronner les crépines dans l’espace annulaire. Il sera introduit à sec ou sous circulation d’eau.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lastRenderedPageBreak/>
        <w:t>Dans tous les cas et pendant la phase de gravillonnage, il sera procédé de façon très attentive au contrôle du volume du gravier mis en place afin de prévenir les ‘’ponts’’ pouvant provoquer par la suite des venues de sables.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En cas d’apparition de ‘’ponts’’, ceux-ci seront détruits avant la continuation des travaux.</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Mise en place des bouchons d’argile et de tout venant</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Après la pose du massif filtrant, il sera immédiatement mis en place dans l’espace annulaire, un bouchon d’agrile de cinq (5) mètres de hauteur, suivi d’un bouchon de tout venant de l’ordre de trente-cinq (35) mètres de hauteur.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Des dispositions seront prises pour assurer la stabilité des bouchons. </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La cimentation</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Il sera exécuté à l’extrémité supérieur de la colonne de captage un bouchon d’étanchéité en ‘’laitier’’ de ciment d’une hauteur de cinq (5) mètres.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 mélange de l’eau et du ciment sera composé de façon à obtenir un ‘’laitier’’ de ciment d’environ 1,9 de densité.</w:t>
      </w:r>
    </w:p>
    <w:p w:rsidR="008A5EEA" w:rsidRPr="00443257"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III.2.5 - LE DEVELOPPEMENT ET L’ESSAI DE POMPAGE </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Le développement du forage</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 développement du forage ne se fera qu’après la mise en place de crépines et du mass</w:t>
      </w:r>
      <w:r w:rsidR="00443257">
        <w:rPr>
          <w:rFonts w:ascii="Times New Roman" w:hAnsi="Times New Roman" w:cs="Times New Roman"/>
        </w:rPr>
        <w:t xml:space="preserve">if filtrant de gravier roulé. </w:t>
      </w:r>
      <w:r w:rsidR="00443257">
        <w:rPr>
          <w:rFonts w:ascii="Times New Roman" w:hAnsi="Times New Roman" w:cs="Times New Roman"/>
        </w:rPr>
        <w:br/>
      </w:r>
      <w:r w:rsidRPr="008A5EEA">
        <w:rPr>
          <w:rFonts w:ascii="Times New Roman" w:hAnsi="Times New Roman" w:cs="Times New Roman"/>
        </w:rPr>
        <w:t xml:space="preserve">Le dispositif devra être suffisamment efficace pour permettre l’élimination le plus possible des éléments fins de la formation qui occupent les espaces entre les grains plus grossiers du massif filtrant.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L’eau obtenu à la fin du développement devra être claire, exemple de particules fines ; le dépôt au fond d’une bouteille d’un litre centrifugée et décantée sera inférieur à un (01) millimètre.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Il est recommandé l’emploi de plusieurs procédés de développement (sur pompage, pistonnage, pneumatique, etc…) pour obtenir un meilleur résultat.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 développement se fera à l’air lift double tube, par l’atelier de forage ou par une unité indépendante. Le débit obtenu de développement ne devra pas être inférieur de plus de 10% au débit obtenu en fin de foration.</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8A5EEA">
          <w:rPr>
            <w:rFonts w:ascii="Times New Roman" w:hAnsi="Times New Roman" w:cs="Times New Roman"/>
          </w:rPr>
          <w:t>10 litres</w:t>
        </w:r>
      </w:smartTag>
      <w:r w:rsidRPr="008A5EEA">
        <w:rPr>
          <w:rFonts w:ascii="Times New Roman" w:hAnsi="Times New Roman" w:cs="Times New Roman"/>
        </w:rPr>
        <w:t xml:space="preserve"> et dont le diamètre ne devra pas excéder </w:t>
      </w:r>
      <w:smartTag w:uri="urn:schemas-microsoft-com:office:smarttags" w:element="metricconverter">
        <w:smartTagPr>
          <w:attr w:name="ProductID" w:val="1 cm"/>
        </w:smartTagPr>
        <w:r w:rsidRPr="008A5EEA">
          <w:rPr>
            <w:rFonts w:ascii="Times New Roman" w:hAnsi="Times New Roman" w:cs="Times New Roman"/>
          </w:rPr>
          <w:t>1 cm</w:t>
        </w:r>
      </w:smartTag>
      <w:r w:rsidRPr="008A5EEA">
        <w:rPr>
          <w:rFonts w:ascii="Times New Roman" w:hAnsi="Times New Roman" w:cs="Times New Roman"/>
        </w:rPr>
        <w:t xml:space="preserve"> en fin de développement.</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La durée moyenne du développement sera de 4 heures à 8 heures pour les forages.</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Dans le cas d’un développement par une unité indépendante, le retour de l’atelier de forage, pour reprise partielle ou totale de l’ouvrage, reste à la charge de l’Entrepreneur, au même titre que les opérations de reprise.</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 débit sera mesuré toutes les 15 minutes. Le niveau d’eau et la profondeur de l’ouvrage seront mesurés avant et après développement.</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La précision exigée pour toutes les mesures (y compris lors des essais de pompage) sera de :</w:t>
      </w:r>
    </w:p>
    <w:p w:rsidR="008A5EEA" w:rsidRPr="008A5EEA" w:rsidRDefault="008A5EEA" w:rsidP="00C30A4B">
      <w:pPr>
        <w:numPr>
          <w:ilvl w:val="0"/>
          <w:numId w:val="57"/>
        </w:numPr>
        <w:tabs>
          <w:tab w:val="left" w:pos="1134"/>
        </w:tabs>
        <w:spacing w:after="0" w:line="240" w:lineRule="auto"/>
        <w:ind w:left="0" w:hanging="11"/>
        <w:jc w:val="both"/>
        <w:rPr>
          <w:rFonts w:ascii="Times New Roman" w:hAnsi="Times New Roman" w:cs="Times New Roman"/>
        </w:rPr>
      </w:pPr>
      <w:r w:rsidRPr="008A5EEA">
        <w:rPr>
          <w:rFonts w:ascii="Times New Roman" w:hAnsi="Times New Roman" w:cs="Times New Roman"/>
        </w:rPr>
        <w:t>1% pour les débits,</w:t>
      </w:r>
    </w:p>
    <w:p w:rsidR="008A5EEA" w:rsidRPr="008A5EEA" w:rsidRDefault="008A5EEA" w:rsidP="00C30A4B">
      <w:pPr>
        <w:numPr>
          <w:ilvl w:val="0"/>
          <w:numId w:val="57"/>
        </w:numPr>
        <w:tabs>
          <w:tab w:val="left" w:pos="1134"/>
        </w:tabs>
        <w:spacing w:after="0" w:line="240" w:lineRule="auto"/>
        <w:ind w:left="0" w:hanging="11"/>
        <w:jc w:val="both"/>
        <w:rPr>
          <w:rFonts w:ascii="Times New Roman" w:hAnsi="Times New Roman" w:cs="Times New Roman"/>
        </w:rPr>
      </w:pPr>
      <w:smartTag w:uri="urn:schemas-microsoft-com:office:smarttags" w:element="metricconverter">
        <w:smartTagPr>
          <w:attr w:name="ProductID" w:val="1 cm"/>
        </w:smartTagPr>
        <w:r w:rsidRPr="008A5EEA">
          <w:rPr>
            <w:rFonts w:ascii="Times New Roman" w:hAnsi="Times New Roman" w:cs="Times New Roman"/>
          </w:rPr>
          <w:t>1 cm</w:t>
        </w:r>
      </w:smartTag>
      <w:r w:rsidRPr="008A5EEA">
        <w:rPr>
          <w:rFonts w:ascii="Times New Roman" w:hAnsi="Times New Roman" w:cs="Times New Roman"/>
        </w:rPr>
        <w:t xml:space="preserve"> pour les niveaux d’eau,</w:t>
      </w:r>
    </w:p>
    <w:p w:rsidR="008A5EEA" w:rsidRPr="00354829" w:rsidRDefault="008A5EEA" w:rsidP="00C30A4B">
      <w:pPr>
        <w:numPr>
          <w:ilvl w:val="0"/>
          <w:numId w:val="57"/>
        </w:numPr>
        <w:tabs>
          <w:tab w:val="left" w:pos="1134"/>
        </w:tabs>
        <w:spacing w:after="0" w:line="240" w:lineRule="auto"/>
        <w:ind w:left="0" w:hanging="11"/>
        <w:jc w:val="both"/>
        <w:rPr>
          <w:rFonts w:ascii="Times New Roman" w:hAnsi="Times New Roman" w:cs="Times New Roman"/>
        </w:rPr>
      </w:pPr>
      <w:smartTag w:uri="urn:schemas-microsoft-com:office:smarttags" w:element="metricconverter">
        <w:smartTagPr>
          <w:attr w:name="ProductID" w:val="5 cm"/>
        </w:smartTagPr>
        <w:r w:rsidRPr="008A5EEA">
          <w:rPr>
            <w:rFonts w:ascii="Times New Roman" w:hAnsi="Times New Roman" w:cs="Times New Roman"/>
          </w:rPr>
          <w:t>5 cm</w:t>
        </w:r>
      </w:smartTag>
      <w:r w:rsidRPr="008A5EEA">
        <w:rPr>
          <w:rFonts w:ascii="Times New Roman" w:hAnsi="Times New Roman" w:cs="Times New Roman"/>
        </w:rPr>
        <w:t xml:space="preserve"> pour les mesures de profondeur.</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 xml:space="preserve">Les essais de débit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Des essais de débit doivent être faits systématiquement avant la mise en exploitation des forages.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dispositifs de mesures devront comprendre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(i) Un équipement de pompage (pompe électrique immergée, groupe électrogène, etc…)</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(ii) Des appareils de mesure des débits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(iii) Et des appareils de mesure des niveaux d’eau.</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Les essais seront effectués par paliers successifs de pompage à débit constant, le niveau de stabilisation étant atteint à chaque palier. Les débits seront croissants d’un palier à l’autre.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Après un temps de repos, on effectuera un nouveau pompage de longue durée au débit constant plus élevé autorisé par les capacités du forage, après quoi la remontée sera observée jusqu’à la récupération du niveau initial.</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Tous les essais seront effectués en présence de l’ingénieur de contrôle qui en assurera la supervision.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résultats des essais seront interprétés par le constructeur qui en déterminera les caractéristiques hydrauliques du forage à travers : </w:t>
      </w:r>
    </w:p>
    <w:p w:rsidR="008A5EEA" w:rsidRPr="008A5EEA" w:rsidRDefault="008A5EEA" w:rsidP="008A5EEA">
      <w:pPr>
        <w:spacing w:after="0" w:line="240" w:lineRule="auto"/>
        <w:ind w:firstLine="708"/>
        <w:jc w:val="both"/>
        <w:rPr>
          <w:rFonts w:ascii="Times New Roman" w:hAnsi="Times New Roman" w:cs="Times New Roman"/>
        </w:rPr>
      </w:pPr>
      <w:r w:rsidRPr="008A5EEA">
        <w:rPr>
          <w:rFonts w:ascii="Times New Roman" w:hAnsi="Times New Roman" w:cs="Times New Roman"/>
        </w:rPr>
        <w:lastRenderedPageBreak/>
        <w:t>(i) Le traçage de la courbe caractéristique</w:t>
      </w:r>
    </w:p>
    <w:p w:rsidR="008A5EEA" w:rsidRPr="008A5EEA" w:rsidRDefault="008A5EEA" w:rsidP="008A5EEA">
      <w:pPr>
        <w:spacing w:after="0" w:line="240" w:lineRule="auto"/>
        <w:ind w:firstLine="708"/>
        <w:jc w:val="both"/>
        <w:rPr>
          <w:rFonts w:ascii="Times New Roman" w:hAnsi="Times New Roman" w:cs="Times New Roman"/>
        </w:rPr>
      </w:pPr>
      <w:r w:rsidRPr="008A5EEA">
        <w:rPr>
          <w:rFonts w:ascii="Times New Roman" w:hAnsi="Times New Roman" w:cs="Times New Roman"/>
        </w:rPr>
        <w:t xml:space="preserve">(ii) La détermination du rendement du forage </w:t>
      </w:r>
    </w:p>
    <w:p w:rsidR="008A5EEA" w:rsidRPr="008A5EEA" w:rsidRDefault="008A5EEA" w:rsidP="003C51BF">
      <w:pPr>
        <w:spacing w:after="0" w:line="240" w:lineRule="auto"/>
        <w:ind w:firstLine="708"/>
        <w:jc w:val="both"/>
        <w:rPr>
          <w:rFonts w:ascii="Times New Roman" w:hAnsi="Times New Roman" w:cs="Times New Roman"/>
        </w:rPr>
      </w:pPr>
      <w:r w:rsidRPr="008A5EEA">
        <w:rPr>
          <w:rFonts w:ascii="Times New Roman" w:hAnsi="Times New Roman" w:cs="Times New Roman"/>
        </w:rPr>
        <w:t>(iii) Et l’évaluation de la transmissivité de la nappe.</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Lors des essais, il sera également procédé aux prélèvements en vue d’évaluer la qualité de l’eau par des analyses physico – chimiques et bactériologiques, et l’évaluation de la turbidité de l’eau par la mesure de la tache de dépôt. </w:t>
      </w:r>
    </w:p>
    <w:p w:rsidR="008A5EEA" w:rsidRPr="008A5EEA" w:rsidRDefault="008A5EEA" w:rsidP="008A5EEA">
      <w:pPr>
        <w:spacing w:after="0" w:line="240" w:lineRule="auto"/>
        <w:jc w:val="both"/>
        <w:rPr>
          <w:rFonts w:ascii="Times New Roman" w:hAnsi="Times New Roman" w:cs="Times New Roman"/>
          <w:u w:val="single"/>
        </w:rPr>
      </w:pPr>
      <w:r w:rsidRPr="008A5EEA">
        <w:rPr>
          <w:rFonts w:ascii="Times New Roman" w:hAnsi="Times New Roman" w:cs="Times New Roman"/>
          <w:b/>
          <w:u w:val="single"/>
        </w:rPr>
        <w:t>Analyse d’eau</w:t>
      </w:r>
    </w:p>
    <w:p w:rsidR="008A5EEA" w:rsidRPr="008A5EEA" w:rsidRDefault="008A5EEA" w:rsidP="00443257">
      <w:pPr>
        <w:spacing w:after="0" w:line="240" w:lineRule="auto"/>
        <w:ind w:right="-11"/>
        <w:jc w:val="both"/>
        <w:rPr>
          <w:rFonts w:ascii="Times New Roman" w:hAnsi="Times New Roman" w:cs="Times New Roman"/>
        </w:rPr>
      </w:pPr>
      <w:r w:rsidRPr="008A5EEA">
        <w:rPr>
          <w:rFonts w:ascii="Times New Roman" w:hAnsi="Times New Roman" w:cs="Times New Roman"/>
        </w:rPr>
        <w:t>Avant l'équipement du forage, le contractant effectuera sur le site les mesures suivantes : pH, conductivité, température.</w:t>
      </w:r>
    </w:p>
    <w:p w:rsidR="008A5EEA" w:rsidRPr="008A5EEA" w:rsidRDefault="008A5EEA" w:rsidP="00443257">
      <w:pPr>
        <w:spacing w:after="0" w:line="240" w:lineRule="auto"/>
        <w:ind w:right="-11"/>
        <w:jc w:val="both"/>
        <w:rPr>
          <w:rFonts w:ascii="Times New Roman" w:hAnsi="Times New Roman" w:cs="Times New Roman"/>
        </w:rPr>
      </w:pPr>
      <w:r w:rsidRPr="008A5EEA">
        <w:rPr>
          <w:rFonts w:ascii="Times New Roman" w:hAnsi="Times New Roman" w:cs="Times New Roman"/>
        </w:rPr>
        <w:t>A la fin du développement, le contractant procédera à la désinfection du forage par injection d'hypochlorite de calcium (ou équivalent).</w:t>
      </w:r>
    </w:p>
    <w:p w:rsidR="008A5EEA" w:rsidRPr="008A5EEA" w:rsidRDefault="008A5EEA" w:rsidP="00443257">
      <w:pPr>
        <w:spacing w:after="0" w:line="240" w:lineRule="auto"/>
        <w:ind w:right="-11"/>
        <w:jc w:val="both"/>
        <w:rPr>
          <w:rFonts w:ascii="Times New Roman" w:hAnsi="Times New Roman" w:cs="Times New Roman"/>
        </w:rPr>
      </w:pPr>
      <w:r w:rsidRPr="008A5EEA">
        <w:rPr>
          <w:rFonts w:ascii="Times New Roman" w:hAnsi="Times New Roman" w:cs="Times New Roman"/>
        </w:rPr>
        <w:t>A la fin de l'essai de débit, le contractant effectuera des prélèvements d’échantillons d’eau pour analyses physico-chimiques et bactériologiques qu’elle fera analyser dans des laboratoires agréés par le maître d’ouvrage.</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III.2.6 - EXECUTION DE LA SUPERSTRUCTURE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La superstructure est composée d’une margelle basse, d’une dalle de couverture, d’une dalle de propreté, d’un système d’assainissement, et d’une clôture.</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 xml:space="preserve">La margelle basse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b/>
        <w:t xml:space="preserve">La margelle basse aura une hauteur de 40cm et sera exécutée en deux couronnes de </w:t>
      </w:r>
      <w:smartTag w:uri="urn:schemas-microsoft-com:office:smarttags" w:element="metricconverter">
        <w:smartTagPr>
          <w:attr w:name="ProductID" w:val="15 cm"/>
        </w:smartTagPr>
        <w:r w:rsidRPr="008A5EEA">
          <w:rPr>
            <w:rFonts w:ascii="Times New Roman" w:hAnsi="Times New Roman" w:cs="Times New Roman"/>
          </w:rPr>
          <w:t>15 cm</w:t>
        </w:r>
      </w:smartTag>
      <w:r w:rsidRPr="008A5EEA">
        <w:rPr>
          <w:rFonts w:ascii="Times New Roman" w:hAnsi="Times New Roman" w:cs="Times New Roman"/>
        </w:rPr>
        <w:t xml:space="preserve"> d’épaisseur chacune séparées par un remblai de sable stabilisé de même hauteur.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b/>
        <w:t>Elle sera exécutée en béton armé (45kg d’acier par m³ de béton)  dosé à 300kg de ciment par m³ de béton conformément aux plans.</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 xml:space="preserve">La dalle de couverture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La dalle de couverture en forme circulaire qui recevra la pompe manuelle, sera exécutée au – dessus de la margelle basse et calée à la cote + 50cm au –dessus du sol.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Elle aura un diamètre de </w:t>
      </w:r>
      <w:smartTag w:uri="urn:schemas-microsoft-com:office:smarttags" w:element="metricconverter">
        <w:smartTagPr>
          <w:attr w:name="ProductID" w:val="2 m￨tres"/>
        </w:smartTagPr>
        <w:r w:rsidRPr="008A5EEA">
          <w:rPr>
            <w:rFonts w:ascii="Times New Roman" w:hAnsi="Times New Roman" w:cs="Times New Roman"/>
          </w:rPr>
          <w:t>2 mètres</w:t>
        </w:r>
      </w:smartTag>
      <w:r w:rsidRPr="008A5EEA">
        <w:rPr>
          <w:rFonts w:ascii="Times New Roman" w:hAnsi="Times New Roman" w:cs="Times New Roman"/>
        </w:rPr>
        <w:t xml:space="preserve"> et une épaisseur de 10cm et sera en béton armé (50kg d’acier par m³ de béton) dosé à 350kg par m³ de béton.</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La dalle de propreté</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La dalle de propreté en forme circulaire sera exécutée en escaliers conformément aux plans, et dotée d’une pente d’environ trois (3) pour cent lui permettant de drainer les eaux usées vers les rigoles qui la ceinturent.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contremarches d’escaliers ne dépasseront pas 17cm de hauteur.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La dalle de propreté sera exécutée en béton armé (45kg d’acier par m³ de béton) dosé de 300kg de ciment par m³ de béton.</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Forme sous les ouvrages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 sol en dessous des ouvrages (margelle, dalles) sera consolidé par la pose d’une forme de sable stabilisé  de 20cm d’épaisseur.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sable stabilisé au ciment et légèrement mouillé, sera dosé à 75kg de ciment par m³ de sable et  posée en 1 couche  damée. </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Le système d’assainissement</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point d’eau sera doté d’un système d’assainissement comprenant un canal d’évacuation des eaux usées vers un puits perdu situé à </w:t>
      </w:r>
      <w:smartTag w:uri="urn:schemas-microsoft-com:office:smarttags" w:element="metricconverter">
        <w:smartTagPr>
          <w:attr w:name="ProductID" w:val="5 m￨tres"/>
        </w:smartTagPr>
        <w:r w:rsidRPr="008A5EEA">
          <w:rPr>
            <w:rFonts w:ascii="Times New Roman" w:hAnsi="Times New Roman" w:cs="Times New Roman"/>
          </w:rPr>
          <w:t>5 mètres</w:t>
        </w:r>
      </w:smartTag>
      <w:r w:rsidRPr="008A5EEA">
        <w:rPr>
          <w:rFonts w:ascii="Times New Roman" w:hAnsi="Times New Roman" w:cs="Times New Roman"/>
        </w:rPr>
        <w:t xml:space="preserve"> de la clôture.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 canal d’évacuation des eaux usées sera en béton armés et à ciel ouvert avec une pente minimale de dix (10) pour cent..</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 puits perdu ; enfoui dans le sol, sera constitué de buses préfabriquées et exécuté en deux étapes :</w:t>
      </w:r>
    </w:p>
    <w:p w:rsidR="008A5EEA" w:rsidRPr="008A5EEA" w:rsidRDefault="008A5EEA" w:rsidP="00C30A4B">
      <w:pPr>
        <w:numPr>
          <w:ilvl w:val="0"/>
          <w:numId w:val="71"/>
        </w:numPr>
        <w:spacing w:after="0" w:line="240" w:lineRule="auto"/>
        <w:jc w:val="both"/>
        <w:rPr>
          <w:rFonts w:ascii="Times New Roman" w:hAnsi="Times New Roman" w:cs="Times New Roman"/>
        </w:rPr>
      </w:pPr>
      <w:r w:rsidRPr="008A5EEA">
        <w:rPr>
          <w:rFonts w:ascii="Times New Roman" w:hAnsi="Times New Roman" w:cs="Times New Roman"/>
        </w:rPr>
        <w:t xml:space="preserve">Une colonne d’infiltration de 1m de hauteur en buses perforées reposant sur un matelas de gravier de </w:t>
      </w:r>
      <w:smartTag w:uri="urn:schemas-microsoft-com:office:smarttags" w:element="metricconverter">
        <w:smartTagPr>
          <w:attr w:name="ProductID" w:val="20 cm"/>
        </w:smartTagPr>
        <w:r w:rsidRPr="008A5EEA">
          <w:rPr>
            <w:rFonts w:ascii="Times New Roman" w:hAnsi="Times New Roman" w:cs="Times New Roman"/>
          </w:rPr>
          <w:t>20 cm</w:t>
        </w:r>
      </w:smartTag>
      <w:r w:rsidRPr="008A5EEA">
        <w:rPr>
          <w:rFonts w:ascii="Times New Roman" w:hAnsi="Times New Roman" w:cs="Times New Roman"/>
        </w:rPr>
        <w:t xml:space="preserve"> d’épaisseur. </w:t>
      </w:r>
    </w:p>
    <w:p w:rsidR="008A5EEA" w:rsidRPr="008A5EEA" w:rsidRDefault="008A5EEA" w:rsidP="00C30A4B">
      <w:pPr>
        <w:numPr>
          <w:ilvl w:val="0"/>
          <w:numId w:val="71"/>
        </w:numPr>
        <w:spacing w:after="0" w:line="240" w:lineRule="auto"/>
        <w:jc w:val="both"/>
        <w:rPr>
          <w:rFonts w:ascii="Times New Roman" w:hAnsi="Times New Roman" w:cs="Times New Roman"/>
        </w:rPr>
      </w:pPr>
      <w:r w:rsidRPr="008A5EEA">
        <w:rPr>
          <w:rFonts w:ascii="Times New Roman" w:hAnsi="Times New Roman" w:cs="Times New Roman"/>
        </w:rPr>
        <w:t xml:space="preserve">Une colonne de 50 cm en buses pleins ressortant du sol et muni d’un couvercle en béton de </w:t>
      </w:r>
      <w:smartTag w:uri="urn:schemas-microsoft-com:office:smarttags" w:element="metricconverter">
        <w:smartTagPr>
          <w:attr w:name="ProductID" w:val="10 cm"/>
        </w:smartTagPr>
        <w:r w:rsidRPr="008A5EEA">
          <w:rPr>
            <w:rFonts w:ascii="Times New Roman" w:hAnsi="Times New Roman" w:cs="Times New Roman"/>
          </w:rPr>
          <w:t>10 cm</w:t>
        </w:r>
      </w:smartTag>
      <w:r w:rsidRPr="008A5EEA">
        <w:rPr>
          <w:rFonts w:ascii="Times New Roman" w:hAnsi="Times New Roman" w:cs="Times New Roman"/>
        </w:rPr>
        <w:t xml:space="preserve"> d’épaisseur.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Les buses et le couvercle seront préfabriqués en béton armé dosé à 350kg par m³ de béton.</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 couvercle circulaire du puits perdu sera composé de 2 éléments semi-circulaires.  </w:t>
      </w:r>
    </w:p>
    <w:p w:rsidR="008A5EEA" w:rsidRPr="008A5EEA" w:rsidRDefault="008A5EEA" w:rsidP="008A5EEA">
      <w:pPr>
        <w:spacing w:after="0" w:line="240" w:lineRule="auto"/>
        <w:jc w:val="both"/>
        <w:rPr>
          <w:rFonts w:ascii="Times New Roman" w:hAnsi="Times New Roman" w:cs="Times New Roman"/>
          <w:b/>
          <w:u w:val="single"/>
        </w:rPr>
      </w:pPr>
      <w:r w:rsidRPr="008A5EEA">
        <w:rPr>
          <w:rFonts w:ascii="Times New Roman" w:hAnsi="Times New Roman" w:cs="Times New Roman"/>
          <w:b/>
          <w:u w:val="single"/>
        </w:rPr>
        <w:t>La clôture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De forme circulaire et d’une hauteur de </w:t>
      </w:r>
      <w:smartTag w:uri="urn:schemas-microsoft-com:office:smarttags" w:element="metricconverter">
        <w:smartTagPr>
          <w:attr w:name="ProductID" w:val="1,25 m"/>
        </w:smartTagPr>
        <w:r w:rsidRPr="008A5EEA">
          <w:rPr>
            <w:rFonts w:ascii="Times New Roman" w:hAnsi="Times New Roman" w:cs="Times New Roman"/>
          </w:rPr>
          <w:t>1,25 m</w:t>
        </w:r>
      </w:smartTag>
      <w:r w:rsidRPr="008A5EEA">
        <w:rPr>
          <w:rFonts w:ascii="Times New Roman" w:hAnsi="Times New Roman" w:cs="Times New Roman"/>
        </w:rPr>
        <w:t xml:space="preserve">, les murs de la clôture seront exécutés en agglomérés de ciment de 15 x 20 x 40cm, sur des fondations en agglomérés de ciment de 20 x 20 x 40cm bourrés.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fondations seront posées sur une couche de béton de propreté d’épaisseur </w:t>
      </w:r>
      <w:smartTag w:uri="urn:schemas-microsoft-com:office:smarttags" w:element="metricconverter">
        <w:smartTagPr>
          <w:attr w:name="ProductID" w:val="5 cm"/>
        </w:smartTagPr>
        <w:r w:rsidRPr="008A5EEA">
          <w:rPr>
            <w:rFonts w:ascii="Times New Roman" w:hAnsi="Times New Roman" w:cs="Times New Roman"/>
          </w:rPr>
          <w:t>5 cm</w:t>
        </w:r>
      </w:smartTag>
      <w:r w:rsidRPr="008A5EEA">
        <w:rPr>
          <w:rFonts w:ascii="Times New Roman" w:hAnsi="Times New Roman" w:cs="Times New Roman"/>
        </w:rPr>
        <w:t xml:space="preserve"> dosé à </w:t>
      </w:r>
      <w:smartTag w:uri="urn:schemas-microsoft-com:office:smarttags" w:element="metricconverter">
        <w:smartTagPr>
          <w:attr w:name="ProductID" w:val="150 kg"/>
        </w:smartTagPr>
        <w:r w:rsidRPr="008A5EEA">
          <w:rPr>
            <w:rFonts w:ascii="Times New Roman" w:hAnsi="Times New Roman" w:cs="Times New Roman"/>
          </w:rPr>
          <w:t>150 kg</w:t>
        </w:r>
      </w:smartTag>
      <w:r w:rsidRPr="008A5EEA">
        <w:rPr>
          <w:rFonts w:ascii="Times New Roman" w:hAnsi="Times New Roman" w:cs="Times New Roman"/>
        </w:rPr>
        <w:t xml:space="preserve"> par m³  de béton, reposant au fond des fouilles qui seront descendues à </w:t>
      </w:r>
      <w:smartTag w:uri="urn:schemas-microsoft-com:office:smarttags" w:element="metricconverter">
        <w:smartTagPr>
          <w:attr w:name="ProductID" w:val="70 cm"/>
        </w:smartTagPr>
        <w:r w:rsidRPr="008A5EEA">
          <w:rPr>
            <w:rFonts w:ascii="Times New Roman" w:hAnsi="Times New Roman" w:cs="Times New Roman"/>
          </w:rPr>
          <w:t>70 cm</w:t>
        </w:r>
      </w:smartTag>
      <w:r w:rsidRPr="008A5EEA">
        <w:rPr>
          <w:rFonts w:ascii="Times New Roman" w:hAnsi="Times New Roman" w:cs="Times New Roman"/>
        </w:rPr>
        <w:t xml:space="preserve"> dans le sol.</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agglomérés seront fabriqués au mortier de ciment dosé à </w:t>
      </w:r>
      <w:smartTag w:uri="urn:schemas-microsoft-com:office:smarttags" w:element="metricconverter">
        <w:smartTagPr>
          <w:attr w:name="ProductID" w:val="300 Kg"/>
        </w:smartTagPr>
        <w:r w:rsidRPr="008A5EEA">
          <w:rPr>
            <w:rFonts w:ascii="Times New Roman" w:hAnsi="Times New Roman" w:cs="Times New Roman"/>
          </w:rPr>
          <w:t>300 kg</w:t>
        </w:r>
      </w:smartTag>
      <w:r w:rsidRPr="008A5EEA">
        <w:rPr>
          <w:rFonts w:ascii="Times New Roman" w:hAnsi="Times New Roman" w:cs="Times New Roman"/>
        </w:rPr>
        <w:t xml:space="preserve"> de ciment par m³  de mortier.</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lastRenderedPageBreak/>
        <w:t xml:space="preserve">La clôture sera solidifiée par deux (02) chaînages horizontaux (bas et haut) et six (6) chaînages verticaux.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Les murs de la clôture recevront un enduit au mortier de ciment dosé à </w:t>
      </w:r>
      <w:smartTag w:uri="urn:schemas-microsoft-com:office:smarttags" w:element="metricconverter">
        <w:smartTagPr>
          <w:attr w:name="ProductID" w:val="300 Kg"/>
        </w:smartTagPr>
        <w:r w:rsidRPr="008A5EEA">
          <w:rPr>
            <w:rFonts w:ascii="Times New Roman" w:hAnsi="Times New Roman" w:cs="Times New Roman"/>
          </w:rPr>
          <w:t>300 kg</w:t>
        </w:r>
      </w:smartTag>
      <w:r w:rsidRPr="008A5EEA">
        <w:rPr>
          <w:rFonts w:ascii="Times New Roman" w:hAnsi="Times New Roman" w:cs="Times New Roman"/>
        </w:rPr>
        <w:t xml:space="preserve"> par m³ de mortier et seront dotés de deux portillons métalliques.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 système de fermeture des 2 portillons sera composé de crochets soudés sur le cadre et le battant et devant recevoir le cadenas type vachette originale avec 3 clés.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Les portillons métalliques recevront deux (02) couches de peinture antirouille  et deux (02) couches de peinture à huile.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Dans tous les cas, la superstructure sera exécutée conformément aux plans</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III.2.7 - DESINFECTION ET POSE DE LA POMPE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Avant la pose de la pompe, il sera procédé à la désinfection du forage à l’aide d’une solution chlorée.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La pompe à motricité humaine à poser devra être capable de refouler à au moins </w:t>
      </w:r>
      <w:smartTag w:uri="urn:schemas-microsoft-com:office:smarttags" w:element="metricconverter">
        <w:smartTagPr>
          <w:attr w:name="ProductID" w:val="50 m￨tres"/>
        </w:smartTagPr>
        <w:r w:rsidRPr="008A5EEA">
          <w:rPr>
            <w:rFonts w:ascii="Times New Roman" w:hAnsi="Times New Roman" w:cs="Times New Roman"/>
          </w:rPr>
          <w:t>50 mètres</w:t>
        </w:r>
      </w:smartTag>
      <w:r w:rsidRPr="008A5EEA">
        <w:rPr>
          <w:rFonts w:ascii="Times New Roman" w:hAnsi="Times New Roman" w:cs="Times New Roman"/>
        </w:rPr>
        <w:t xml:space="preserve"> de profondeur et fournir au moins un (01) mètre cube d’eau par heure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Elle sera de marque « INDIA MARK II » de préférence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Dans tous les cas, le fournisseur devra donner les garanties de service après-vente</w:t>
      </w:r>
    </w:p>
    <w:p w:rsidR="008A5EEA" w:rsidRPr="00443257"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xml:space="preserve">Après la pose, l’Entrepreneur procèdera à la mesure expérimentale du débit de la pompe (in situ) installée. La méthode de mesure sera la plus simple possible (sceau avec chronomètre). Le résultat sera porté sur la fiche du rapport technique de fin des travaux </w:t>
      </w:r>
      <w:bookmarkEnd w:id="407"/>
      <w:bookmarkEnd w:id="408"/>
      <w:bookmarkEnd w:id="409"/>
      <w:bookmarkEnd w:id="410"/>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 xml:space="preserve">III.3 - RAPPORT TECHNIQUE DE FIN DES TRAVAUX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A la fin d’exécution de travaux de forage, l’entrepreneur élaborera un rapport de fin des travaux qui comprendra deux (2) parties principales :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III.3.1 - LA PRESENTATION GENERALE DES TRAVAUX</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Cette partie fera ressortir entre autres : </w:t>
      </w:r>
    </w:p>
    <w:p w:rsidR="008A5EEA" w:rsidRPr="008A5EEA" w:rsidRDefault="008A5EEA" w:rsidP="00C30A4B">
      <w:pPr>
        <w:numPr>
          <w:ilvl w:val="0"/>
          <w:numId w:val="72"/>
        </w:numPr>
        <w:spacing w:after="0" w:line="240" w:lineRule="auto"/>
        <w:jc w:val="both"/>
        <w:rPr>
          <w:rFonts w:ascii="Times New Roman" w:hAnsi="Times New Roman" w:cs="Times New Roman"/>
        </w:rPr>
      </w:pPr>
      <w:r w:rsidRPr="008A5EEA">
        <w:rPr>
          <w:rFonts w:ascii="Times New Roman" w:hAnsi="Times New Roman" w:cs="Times New Roman"/>
        </w:rPr>
        <w:t>Le chronogramme détaillé et effectif d’exécution de toutes les prestations (études géophysiques, foration, équipement, développement, essais de débits, installation des pompes, formation, etc…).</w:t>
      </w:r>
    </w:p>
    <w:p w:rsidR="008A5EEA" w:rsidRPr="008A5EEA" w:rsidRDefault="008A5EEA" w:rsidP="00C30A4B">
      <w:pPr>
        <w:numPr>
          <w:ilvl w:val="0"/>
          <w:numId w:val="72"/>
        </w:numPr>
        <w:spacing w:after="0" w:line="240" w:lineRule="auto"/>
        <w:jc w:val="both"/>
        <w:rPr>
          <w:rFonts w:ascii="Times New Roman" w:hAnsi="Times New Roman" w:cs="Times New Roman"/>
        </w:rPr>
      </w:pPr>
      <w:r w:rsidRPr="008A5EEA">
        <w:rPr>
          <w:rFonts w:ascii="Times New Roman" w:hAnsi="Times New Roman" w:cs="Times New Roman"/>
        </w:rPr>
        <w:t>Les matériels effectivement utilisés sur le terrain</w:t>
      </w:r>
    </w:p>
    <w:p w:rsidR="008A5EEA" w:rsidRPr="008A5EEA" w:rsidRDefault="008A5EEA" w:rsidP="00C30A4B">
      <w:pPr>
        <w:numPr>
          <w:ilvl w:val="0"/>
          <w:numId w:val="72"/>
        </w:numPr>
        <w:spacing w:after="0" w:line="240" w:lineRule="auto"/>
        <w:jc w:val="both"/>
        <w:rPr>
          <w:rFonts w:ascii="Times New Roman" w:hAnsi="Times New Roman" w:cs="Times New Roman"/>
        </w:rPr>
      </w:pPr>
      <w:r w:rsidRPr="008A5EEA">
        <w:rPr>
          <w:rFonts w:ascii="Times New Roman" w:hAnsi="Times New Roman" w:cs="Times New Roman"/>
        </w:rPr>
        <w:t xml:space="preserve">Le personnel effectivement déployé sur le terrain </w:t>
      </w:r>
    </w:p>
    <w:p w:rsidR="008A5EEA" w:rsidRPr="008A5EEA" w:rsidRDefault="008A5EEA" w:rsidP="00C30A4B">
      <w:pPr>
        <w:numPr>
          <w:ilvl w:val="0"/>
          <w:numId w:val="72"/>
        </w:numPr>
        <w:spacing w:after="0" w:line="240" w:lineRule="auto"/>
        <w:jc w:val="both"/>
        <w:rPr>
          <w:rFonts w:ascii="Times New Roman" w:hAnsi="Times New Roman" w:cs="Times New Roman"/>
        </w:rPr>
      </w:pPr>
      <w:r w:rsidRPr="008A5EEA">
        <w:rPr>
          <w:rFonts w:ascii="Times New Roman" w:hAnsi="Times New Roman" w:cs="Times New Roman"/>
        </w:rPr>
        <w:t xml:space="preserve">Et les difficultés rencontrées. </w:t>
      </w:r>
    </w:p>
    <w:p w:rsidR="008A5EEA" w:rsidRPr="008A5EEA" w:rsidRDefault="008A5EEA" w:rsidP="008A5EEA">
      <w:pPr>
        <w:spacing w:after="0" w:line="240" w:lineRule="auto"/>
        <w:jc w:val="both"/>
        <w:rPr>
          <w:rFonts w:ascii="Times New Roman" w:hAnsi="Times New Roman" w:cs="Times New Roman"/>
          <w:b/>
        </w:rPr>
      </w:pPr>
      <w:r w:rsidRPr="008A5EEA">
        <w:rPr>
          <w:rFonts w:ascii="Times New Roman" w:hAnsi="Times New Roman" w:cs="Times New Roman"/>
          <w:b/>
        </w:rPr>
        <w:t>III.3.2 - FICHES TECHNIQUES D’EXECUTION (RELEVES ET RESULTATS)</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Dans cette partie, l’entrepreneur devra présenter village par village une fiche dîment remplie suivant le modèle en annexe13. Cette fiche comprend :</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l’identification du village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l’extrait de carte du village (si disponible)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les résultats des études géophysiques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les résultats d’exécution du forage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les résultats des essais de débits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les données sur la pompe installée</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les résultats d’analyse physico – chimique de l’eau</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Cette fiche technique sera suivie des annexes ci-après :</w:t>
      </w:r>
    </w:p>
    <w:p w:rsidR="008A5EEA" w:rsidRPr="008A5EEA" w:rsidRDefault="008A5EEA" w:rsidP="008A5EEA">
      <w:pPr>
        <w:tabs>
          <w:tab w:val="center" w:pos="4536"/>
          <w:tab w:val="right" w:pos="9072"/>
        </w:tabs>
        <w:spacing w:after="0" w:line="240" w:lineRule="auto"/>
        <w:jc w:val="both"/>
        <w:rPr>
          <w:rFonts w:ascii="Times New Roman" w:hAnsi="Times New Roman" w:cs="Times New Roman"/>
        </w:rPr>
      </w:pPr>
      <w:r w:rsidRPr="008A5EEA">
        <w:rPr>
          <w:rFonts w:ascii="Times New Roman" w:hAnsi="Times New Roman" w:cs="Times New Roman"/>
        </w:rPr>
        <w:t>- Annexe 1 : courbes d’études géophysiques</w:t>
      </w:r>
    </w:p>
    <w:p w:rsidR="008A5EEA" w:rsidRPr="008A5EEA" w:rsidRDefault="008A5EEA" w:rsidP="008A5EEA">
      <w:pPr>
        <w:tabs>
          <w:tab w:val="center" w:pos="4536"/>
          <w:tab w:val="right" w:pos="9072"/>
        </w:tabs>
        <w:spacing w:after="0" w:line="240" w:lineRule="auto"/>
        <w:jc w:val="both"/>
        <w:rPr>
          <w:rFonts w:ascii="Times New Roman" w:hAnsi="Times New Roman" w:cs="Times New Roman"/>
        </w:rPr>
      </w:pPr>
      <w:r w:rsidRPr="008A5EEA">
        <w:rPr>
          <w:rFonts w:ascii="Times New Roman" w:hAnsi="Times New Roman" w:cs="Times New Roman"/>
        </w:rPr>
        <w:t>- Annexe 2 : coupe géologique du forage</w:t>
      </w:r>
    </w:p>
    <w:p w:rsidR="008A5EEA" w:rsidRPr="008A5EEA" w:rsidRDefault="008A5EEA" w:rsidP="008A5EEA">
      <w:pPr>
        <w:tabs>
          <w:tab w:val="center" w:pos="4536"/>
          <w:tab w:val="right" w:pos="9072"/>
        </w:tabs>
        <w:spacing w:after="0" w:line="240" w:lineRule="auto"/>
        <w:jc w:val="both"/>
        <w:rPr>
          <w:rFonts w:ascii="Times New Roman" w:hAnsi="Times New Roman" w:cs="Times New Roman"/>
        </w:rPr>
      </w:pPr>
      <w:r w:rsidRPr="008A5EEA">
        <w:rPr>
          <w:rFonts w:ascii="Times New Roman" w:hAnsi="Times New Roman" w:cs="Times New Roman"/>
        </w:rPr>
        <w:t>- Annexe 3 : relevés des observations des essais débits</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 Annexe 4 : notes de calcul</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 rapport technique de fin des travaux présenté par l’Entrepreneur devra être approuvé par l’Ingénieur de contrôle et accepté par le maître d’ouvrage pour être validé. </w:t>
      </w:r>
    </w:p>
    <w:p w:rsidR="008A5EEA" w:rsidRPr="008A5EEA" w:rsidRDefault="008A5EEA" w:rsidP="00443257">
      <w:pPr>
        <w:spacing w:after="0" w:line="240" w:lineRule="auto"/>
        <w:jc w:val="both"/>
        <w:rPr>
          <w:rFonts w:ascii="Times New Roman" w:hAnsi="Times New Roman" w:cs="Times New Roman"/>
        </w:rPr>
      </w:pPr>
      <w:r w:rsidRPr="008A5EEA">
        <w:rPr>
          <w:rFonts w:ascii="Times New Roman" w:hAnsi="Times New Roman" w:cs="Times New Roman"/>
        </w:rPr>
        <w:t xml:space="preserve">Le décompte à la réception provisoire ne sera pris en compte que s’il est accompagné du rapport technique de fin de travaux validé. </w:t>
      </w:r>
    </w:p>
    <w:p w:rsidR="008A5EEA" w:rsidRPr="008A5EEA" w:rsidRDefault="008A5EEA" w:rsidP="008A5EEA">
      <w:pPr>
        <w:tabs>
          <w:tab w:val="center" w:pos="4536"/>
          <w:tab w:val="right" w:pos="9072"/>
        </w:tabs>
        <w:spacing w:after="0" w:line="240" w:lineRule="auto"/>
        <w:jc w:val="both"/>
        <w:rPr>
          <w:rFonts w:ascii="Times New Roman" w:hAnsi="Times New Roman" w:cs="Times New Roman"/>
          <w:b/>
        </w:rPr>
      </w:pPr>
      <w:r w:rsidRPr="008A5EEA">
        <w:rPr>
          <w:rFonts w:ascii="Times New Roman" w:hAnsi="Times New Roman" w:cs="Times New Roman"/>
          <w:b/>
        </w:rPr>
        <w:t>III.3.3 FOURNITURE D’UN LOT DE PIECES D’USURE AU COMITE DE GESTION DU POINT D’EAU</w:t>
      </w:r>
    </w:p>
    <w:p w:rsidR="008A5EEA" w:rsidRPr="008A5EEA" w:rsidRDefault="008A5EEA" w:rsidP="008A5EEA">
      <w:pPr>
        <w:spacing w:after="0" w:line="240" w:lineRule="auto"/>
        <w:jc w:val="both"/>
        <w:rPr>
          <w:rFonts w:ascii="Times New Roman" w:hAnsi="Times New Roman" w:cs="Times New Roman"/>
        </w:rPr>
      </w:pPr>
      <w:r w:rsidRPr="008A5EEA">
        <w:rPr>
          <w:rFonts w:ascii="Times New Roman" w:hAnsi="Times New Roman" w:cs="Times New Roman"/>
        </w:rPr>
        <w:t>La pompe à motricité humaine sera accompagnée d'un trousseau d'entretien composé des joints CALOTTE et CLAPET, des clés 17 et 19, et 1 kg de graisse</w:t>
      </w:r>
    </w:p>
    <w:p w:rsidR="008A5EEA" w:rsidRPr="008A5EEA" w:rsidRDefault="008A5EEA" w:rsidP="008A5EEA">
      <w:pPr>
        <w:spacing w:after="0" w:line="240" w:lineRule="auto"/>
        <w:jc w:val="both"/>
        <w:rPr>
          <w:rFonts w:ascii="Times New Roman" w:hAnsi="Times New Roman" w:cs="Times New Roman"/>
          <w:b/>
          <w:u w:val="single"/>
        </w:rPr>
      </w:pPr>
    </w:p>
    <w:p w:rsidR="00CD27B4" w:rsidRPr="0060393F" w:rsidRDefault="00CD27B4" w:rsidP="00CD27B4">
      <w:pPr>
        <w:pStyle w:val="Corpsdetexte3"/>
        <w:tabs>
          <w:tab w:val="left" w:pos="0"/>
        </w:tabs>
        <w:suppressAutoHyphens/>
        <w:jc w:val="both"/>
        <w:rPr>
          <w:b w:val="0"/>
          <w:i/>
          <w:color w:val="auto"/>
          <w:sz w:val="24"/>
        </w:rPr>
      </w:pPr>
      <w:r w:rsidRPr="0060393F">
        <w:rPr>
          <w:b w:val="0"/>
          <w:i/>
          <w:color w:val="auto"/>
          <w:sz w:val="24"/>
        </w:rPr>
        <w:t>.</w:t>
      </w:r>
    </w:p>
    <w:p w:rsidR="00CD27B4" w:rsidRDefault="00CD27B4" w:rsidP="00CD27B4">
      <w:pPr>
        <w:pStyle w:val="Corpsdetexte3"/>
        <w:tabs>
          <w:tab w:val="left" w:pos="0"/>
        </w:tabs>
        <w:suppressAutoHyphens/>
        <w:jc w:val="both"/>
        <w:rPr>
          <w:b w:val="0"/>
          <w:i/>
          <w:color w:val="auto"/>
          <w:sz w:val="24"/>
        </w:rPr>
      </w:pPr>
    </w:p>
    <w:p w:rsidR="00DA103B" w:rsidRDefault="00DA103B" w:rsidP="00CD27B4">
      <w:pPr>
        <w:pStyle w:val="Corpsdetexte3"/>
        <w:tabs>
          <w:tab w:val="left" w:pos="0"/>
        </w:tabs>
        <w:suppressAutoHyphens/>
        <w:jc w:val="both"/>
        <w:rPr>
          <w:b w:val="0"/>
          <w:i/>
          <w:color w:val="auto"/>
          <w:sz w:val="24"/>
        </w:rPr>
      </w:pPr>
    </w:p>
    <w:p w:rsidR="00DA103B" w:rsidRDefault="00DA103B" w:rsidP="00CD27B4">
      <w:pPr>
        <w:pStyle w:val="Corpsdetexte3"/>
        <w:tabs>
          <w:tab w:val="left" w:pos="0"/>
        </w:tabs>
        <w:suppressAutoHyphens/>
        <w:jc w:val="both"/>
        <w:rPr>
          <w:b w:val="0"/>
          <w:i/>
          <w:color w:val="auto"/>
          <w:sz w:val="24"/>
        </w:rPr>
      </w:pPr>
    </w:p>
    <w:p w:rsidR="00DA103B" w:rsidRPr="0060393F" w:rsidRDefault="00DA103B"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Default="00CD27B4" w:rsidP="00CD27B4">
      <w:pPr>
        <w:pStyle w:val="Corpsdetexte3"/>
        <w:tabs>
          <w:tab w:val="left" w:pos="0"/>
        </w:tabs>
        <w:suppressAutoHyphens/>
        <w:jc w:val="both"/>
        <w:rPr>
          <w:b w:val="0"/>
          <w:i/>
          <w:color w:val="auto"/>
          <w:sz w:val="24"/>
        </w:rPr>
      </w:pPr>
    </w:p>
    <w:p w:rsidR="00DA103B" w:rsidRPr="00CC0EBD" w:rsidRDefault="009D006D" w:rsidP="00CC0EBD">
      <w:pPr>
        <w:pStyle w:val="Corpsdetexte3"/>
        <w:tabs>
          <w:tab w:val="left" w:pos="0"/>
        </w:tabs>
        <w:suppressAutoHyphens/>
        <w:jc w:val="both"/>
        <w:rPr>
          <w:b w:val="0"/>
          <w:i/>
          <w:color w:val="auto"/>
          <w:sz w:val="24"/>
        </w:rPr>
      </w:pPr>
      <w:r w:rsidRPr="009D006D">
        <w:rPr>
          <w:bCs w:val="0"/>
          <w:iCs/>
          <w:noProof/>
          <w:color w:val="auto"/>
        </w:rPr>
        <w:pict>
          <v:shape id="Zone de texte 16" o:spid="_x0000_s1035" type="#_x0000_t202" style="position:absolute;left:0;text-align:left;margin-left:-37.15pt;margin-top:277.4pt;width:526.5pt;height:28.8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1837CB" w:rsidRPr="00B1352A" w:rsidRDefault="001837CB" w:rsidP="00CD27B4">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1837CB" w:rsidRDefault="001837CB" w:rsidP="00CD27B4"/>
              </w:txbxContent>
            </v:textbox>
            <w10:wrap type="square" anchorx="margin" anchory="margin"/>
          </v:shape>
        </w:pict>
      </w: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AB1A96" w:rsidRDefault="00AB1A96" w:rsidP="00CD27B4">
      <w:pPr>
        <w:spacing w:before="120" w:after="120"/>
        <w:jc w:val="both"/>
        <w:rPr>
          <w:sz w:val="24"/>
          <w:szCs w:val="24"/>
        </w:rPr>
      </w:pPr>
    </w:p>
    <w:p w:rsidR="003C51BF" w:rsidRDefault="003C51BF" w:rsidP="00CD27B4">
      <w:pPr>
        <w:spacing w:before="120" w:after="120"/>
        <w:jc w:val="both"/>
        <w:rPr>
          <w:sz w:val="24"/>
          <w:szCs w:val="24"/>
        </w:rPr>
      </w:pPr>
    </w:p>
    <w:p w:rsidR="003C51BF" w:rsidRDefault="003C51BF" w:rsidP="00CD27B4">
      <w:pPr>
        <w:spacing w:before="120" w:after="120"/>
        <w:jc w:val="both"/>
        <w:rPr>
          <w:sz w:val="24"/>
          <w:szCs w:val="24"/>
        </w:rPr>
      </w:pPr>
    </w:p>
    <w:p w:rsidR="00DA103B" w:rsidRDefault="00DA103B" w:rsidP="00CD27B4">
      <w:pPr>
        <w:spacing w:before="120" w:after="120"/>
        <w:jc w:val="both"/>
        <w:rPr>
          <w:sz w:val="24"/>
          <w:szCs w:val="24"/>
        </w:rPr>
      </w:pPr>
    </w:p>
    <w:p w:rsidR="00CD27B4" w:rsidRPr="00526A2F" w:rsidRDefault="004F74EA" w:rsidP="0047195E">
      <w:pPr>
        <w:spacing w:before="120" w:after="120"/>
        <w:jc w:val="center"/>
        <w:rPr>
          <w:rFonts w:ascii="Times New Roman" w:hAnsi="Times New Roman" w:cs="Times New Roman"/>
          <w:sz w:val="24"/>
          <w:szCs w:val="24"/>
        </w:rPr>
      </w:pPr>
      <w:r w:rsidRPr="00526A2F">
        <w:rPr>
          <w:rFonts w:ascii="Times New Roman" w:hAnsi="Times New Roman" w:cs="Times New Roman"/>
          <w:b/>
          <w:sz w:val="24"/>
          <w:szCs w:val="24"/>
          <w:u w:val="single"/>
        </w:rPr>
        <w:lastRenderedPageBreak/>
        <w:t xml:space="preserve">CADRE DU BORDEREAU DES PRIX UNITAIRES </w:t>
      </w:r>
      <w:r w:rsidR="00CF43B8" w:rsidRPr="00526A2F">
        <w:rPr>
          <w:rFonts w:ascii="Times New Roman" w:hAnsi="Times New Roman" w:cs="Times New Roman"/>
          <w:b/>
          <w:sz w:val="24"/>
          <w:szCs w:val="24"/>
          <w:u w:val="single"/>
        </w:rPr>
        <w:t>(CBPU)</w:t>
      </w:r>
      <w:r w:rsidR="0047195E">
        <w:rPr>
          <w:rFonts w:ascii="Times New Roman" w:hAnsi="Times New Roman" w:cs="Times New Roman"/>
          <w:b/>
          <w:sz w:val="24"/>
          <w:szCs w:val="24"/>
          <w:u w:val="single"/>
        </w:rPr>
        <w:t xml:space="preserve"> </w:t>
      </w:r>
      <w:r w:rsidR="003C51BF">
        <w:rPr>
          <w:rFonts w:ascii="Times New Roman" w:hAnsi="Times New Roman" w:cs="Times New Roman"/>
          <w:b/>
          <w:sz w:val="24"/>
          <w:szCs w:val="24"/>
          <w:u w:val="single"/>
        </w:rPr>
        <w:t>.</w:t>
      </w:r>
    </w:p>
    <w:p w:rsidR="00CD27B4" w:rsidRPr="00526A2F" w:rsidRDefault="00CD27B4" w:rsidP="00CD27B4">
      <w:pPr>
        <w:spacing w:after="0" w:line="240" w:lineRule="auto"/>
        <w:jc w:val="both"/>
        <w:rPr>
          <w:rFonts w:ascii="Times New Roman" w:hAnsi="Times New Roman" w:cs="Times New Roman"/>
          <w:i/>
          <w:sz w:val="24"/>
          <w:szCs w:val="24"/>
        </w:rPr>
      </w:pPr>
    </w:p>
    <w:tbl>
      <w:tblPr>
        <w:tblW w:w="9513" w:type="dxa"/>
        <w:tblInd w:w="55" w:type="dxa"/>
        <w:tblCellMar>
          <w:left w:w="70" w:type="dxa"/>
          <w:right w:w="70" w:type="dxa"/>
        </w:tblCellMar>
        <w:tblLook w:val="04A0"/>
      </w:tblPr>
      <w:tblGrid>
        <w:gridCol w:w="795"/>
        <w:gridCol w:w="7158"/>
        <w:gridCol w:w="433"/>
        <w:gridCol w:w="195"/>
        <w:gridCol w:w="366"/>
        <w:gridCol w:w="566"/>
      </w:tblGrid>
      <w:tr w:rsidR="0047195E" w:rsidRPr="005B2360" w:rsidTr="009906B3">
        <w:trPr>
          <w:trHeight w:val="255"/>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N° </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DESIGNATION </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U </w:t>
            </w:r>
          </w:p>
        </w:tc>
        <w:tc>
          <w:tcPr>
            <w:tcW w:w="561" w:type="dxa"/>
            <w:gridSpan w:val="2"/>
            <w:tcBorders>
              <w:top w:val="single" w:sz="4" w:space="0" w:color="auto"/>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P.U  </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P.T  </w:t>
            </w:r>
          </w:p>
        </w:tc>
      </w:tr>
      <w:tr w:rsidR="0047195E" w:rsidRPr="005B2360" w:rsidTr="009906B3">
        <w:trPr>
          <w:gridAfter w:val="2"/>
          <w:wAfter w:w="932" w:type="dxa"/>
          <w:trHeight w:val="255"/>
        </w:trPr>
        <w:tc>
          <w:tcPr>
            <w:tcW w:w="795" w:type="dxa"/>
            <w:tcBorders>
              <w:top w:val="nil"/>
              <w:left w:val="single" w:sz="4" w:space="0" w:color="auto"/>
              <w:bottom w:val="single" w:sz="4" w:space="0" w:color="auto"/>
              <w:right w:val="single" w:sz="4" w:space="0" w:color="auto"/>
            </w:tcBorders>
            <w:shd w:val="clear" w:color="000000" w:fill="A6A6A6"/>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 </w:t>
            </w:r>
          </w:p>
        </w:tc>
        <w:tc>
          <w:tcPr>
            <w:tcW w:w="7158" w:type="dxa"/>
            <w:tcBorders>
              <w:top w:val="nil"/>
              <w:left w:val="nil"/>
              <w:bottom w:val="single" w:sz="4" w:space="0" w:color="auto"/>
              <w:right w:val="single" w:sz="4" w:space="0" w:color="auto"/>
            </w:tcBorders>
            <w:shd w:val="clear" w:color="000000" w:fill="A6A6A6"/>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MOBILISATION </w:t>
            </w:r>
          </w:p>
        </w:tc>
        <w:tc>
          <w:tcPr>
            <w:tcW w:w="433" w:type="dxa"/>
            <w:tcBorders>
              <w:top w:val="nil"/>
              <w:left w:val="nil"/>
              <w:bottom w:val="single" w:sz="4" w:space="0" w:color="auto"/>
              <w:right w:val="single" w:sz="4" w:space="0" w:color="auto"/>
            </w:tcBorders>
            <w:shd w:val="clear" w:color="000000" w:fill="A6A6A6"/>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95" w:type="dxa"/>
            <w:tcBorders>
              <w:top w:val="nil"/>
              <w:left w:val="nil"/>
              <w:bottom w:val="single" w:sz="4" w:space="0" w:color="auto"/>
              <w:right w:val="single" w:sz="4" w:space="0" w:color="auto"/>
            </w:tcBorders>
            <w:shd w:val="clear" w:color="000000" w:fill="A6A6A6"/>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I.1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Etude géomorphologiques et hydrologiques, géophysiques et implantation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I.3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Préparation : Amenée et repli du matériel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gridAfter w:val="2"/>
          <w:wAfter w:w="932" w:type="dxa"/>
          <w:trHeight w:val="255"/>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II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TERRASSEMENT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95"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II.2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Nettoyage + Installation du chantier + plaque d'annonce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gridAfter w:val="2"/>
          <w:wAfter w:w="932" w:type="dxa"/>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III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TRAVAUX  FORATION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95"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III.2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Formation des terrains d'altération en 8''1/2 à 10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III.3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Pose et arrachage d'un tube provisoire en P.V.C plein 175-195mm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III.4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Formation du socle au marteau fond de trou en 6''1/2 à 6'' 3/4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gridAfter w:val="2"/>
          <w:wAfter w:w="932" w:type="dxa"/>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IV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EQUIPEMENT-DEVELOPPEMENT-ESSAI DE POMPAGE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95"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IV.1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et pose des tubes P.V.C pleins 112-125mm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IV.2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et pose de tube P.V.C crépine 112-125mm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IV.3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et mise en place d'un massif filtrant gravier quartz blanc) calibré (1-2mm) (2- 4mm)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IV.4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Mise en place d'une tête de forage (bouchon d'argile ou en cimentation)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59222E">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IV.5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Nettoyage -  Développement à l'air lift y compris toutes suggestions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trHeight w:val="63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IV.6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Développement à la pompe immergée et Essais de pompage par palier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gridAfter w:val="5"/>
          <w:wAfter w:w="8718" w:type="dxa"/>
          <w:trHeight w:val="255"/>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V </w:t>
            </w:r>
          </w:p>
        </w:tc>
      </w:tr>
      <w:tr w:rsidR="0047195E" w:rsidRPr="005B2360" w:rsidTr="003B36FA">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V.1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Cimentage margelle avec une pente de 7% au maximum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p>
        </w:tc>
      </w:tr>
      <w:tr w:rsidR="0047195E" w:rsidRPr="005B2360" w:rsidTr="00F73BAF">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V.2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Construction des cunettes en forme de tranchés autours de la pompe sur la margelle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p>
        </w:tc>
      </w:tr>
      <w:tr w:rsidR="0047195E" w:rsidRPr="005B2360" w:rsidTr="00F73BAF">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V.3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Clôture de 3m x 3 m x 1m avec portillon y compris le système de fermeture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p>
        </w:tc>
      </w:tr>
      <w:tr w:rsidR="0047195E" w:rsidRPr="005B2360" w:rsidTr="00F73BAF">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V.4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peinture à deux tons sur la clôture (avec sous bassement de peinture à huile)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 FF</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p>
        </w:tc>
      </w:tr>
      <w:tr w:rsidR="0047195E" w:rsidRPr="005B2360" w:rsidTr="00F73BAF">
        <w:trPr>
          <w:trHeight w:val="70"/>
        </w:trPr>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V.5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F/P d'une pompe manuelle homologuée par le MINEE pouvant refouler de l'eau à 60m de profondeur.</w:t>
            </w:r>
          </w:p>
        </w:tc>
        <w:tc>
          <w:tcPr>
            <w:tcW w:w="433" w:type="dxa"/>
            <w:vMerge w:val="restart"/>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56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p>
        </w:tc>
      </w:tr>
      <w:tr w:rsidR="0047195E" w:rsidRPr="005B2360" w:rsidTr="009906B3">
        <w:trPr>
          <w:trHeight w:val="70"/>
        </w:trPr>
        <w:tc>
          <w:tcPr>
            <w:tcW w:w="795" w:type="dxa"/>
            <w:vMerge/>
            <w:tcBorders>
              <w:top w:val="nil"/>
              <w:left w:val="single" w:sz="4" w:space="0" w:color="auto"/>
              <w:bottom w:val="single" w:sz="4" w:space="0" w:color="auto"/>
              <w:right w:val="single" w:sz="4" w:space="0" w:color="auto"/>
            </w:tcBorders>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NOTE: les tuyaux utilisés doivent être choisis en inox ou en PVC selon la profondeur du forage de sorte qu'un enfant de 12 ans doit puisse pomper aisément.</w:t>
            </w:r>
          </w:p>
        </w:tc>
        <w:tc>
          <w:tcPr>
            <w:tcW w:w="433" w:type="dxa"/>
            <w:vMerge/>
            <w:tcBorders>
              <w:top w:val="nil"/>
              <w:left w:val="single" w:sz="4" w:space="0" w:color="auto"/>
              <w:bottom w:val="single" w:sz="4" w:space="0" w:color="auto"/>
              <w:right w:val="single" w:sz="4" w:space="0" w:color="auto"/>
            </w:tcBorders>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p>
        </w:tc>
        <w:tc>
          <w:tcPr>
            <w:tcW w:w="561" w:type="dxa"/>
            <w:gridSpan w:val="2"/>
            <w:vMerge/>
            <w:tcBorders>
              <w:top w:val="nil"/>
              <w:left w:val="single" w:sz="4" w:space="0" w:color="auto"/>
              <w:bottom w:val="single" w:sz="4" w:space="0" w:color="auto"/>
              <w:right w:val="single" w:sz="4" w:space="0" w:color="auto"/>
            </w:tcBorders>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p>
        </w:tc>
        <w:tc>
          <w:tcPr>
            <w:tcW w:w="566" w:type="dxa"/>
            <w:vMerge/>
            <w:tcBorders>
              <w:top w:val="nil"/>
              <w:left w:val="single" w:sz="4" w:space="0" w:color="auto"/>
              <w:bottom w:val="single" w:sz="4" w:space="0" w:color="auto"/>
              <w:right w:val="single" w:sz="4" w:space="0" w:color="auto"/>
            </w:tcBorders>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p>
        </w:tc>
      </w:tr>
      <w:tr w:rsidR="0047195E" w:rsidRPr="005B2360" w:rsidTr="009906B3">
        <w:trPr>
          <w:gridAfter w:val="2"/>
          <w:wAfter w:w="932" w:type="dxa"/>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V I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AUTRES PRESTATIONS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95"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47195E" w:rsidRPr="005B2360" w:rsidTr="009906B3">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VI.1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Traitement et désinfection du forage y compris  toutes suggestions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trHeight w:val="255"/>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VI.2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Prélèvement et analyse physico-chimique de l’eau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VI.3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Construction et crépissage puits perdu (rempli de moellon)+Avaloir (regard siphoïde) de section 50x50+chenal d'évacuation de 7m de long en agglos bourré + toutes suggestions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VI.4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d'un stock de pièces de rechange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VI.5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Construction d'un anti bourbier de 40cm de large et 10cm d'épaisseur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VI.6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F/P d'une plaquette de labellisation portant les caractéristiques du forage (profondeur, niveau statique, niveau dynamique, date de construction)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gridAfter w:val="2"/>
          <w:wAfter w:w="932" w:type="dxa"/>
          <w:trHeight w:val="255"/>
        </w:trPr>
        <w:tc>
          <w:tcPr>
            <w:tcW w:w="7953"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SOS TOTAL VI </w:t>
            </w:r>
          </w:p>
        </w:tc>
        <w:tc>
          <w:tcPr>
            <w:tcW w:w="433" w:type="dxa"/>
            <w:tcBorders>
              <w:top w:val="nil"/>
              <w:left w:val="nil"/>
              <w:bottom w:val="single" w:sz="4" w:space="0" w:color="auto"/>
              <w:right w:val="single" w:sz="4" w:space="0" w:color="auto"/>
            </w:tcBorders>
            <w:shd w:val="clear" w:color="000000" w:fill="A6A6A6"/>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95" w:type="dxa"/>
            <w:tcBorders>
              <w:top w:val="nil"/>
              <w:left w:val="nil"/>
              <w:bottom w:val="single" w:sz="4" w:space="0" w:color="auto"/>
              <w:right w:val="single" w:sz="4" w:space="0" w:color="auto"/>
            </w:tcBorders>
            <w:shd w:val="clear" w:color="000000" w:fill="A6A6A6"/>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w:t>
            </w:r>
          </w:p>
        </w:tc>
      </w:tr>
      <w:tr w:rsidR="0047195E" w:rsidRPr="005B2360" w:rsidTr="009906B3">
        <w:trPr>
          <w:gridAfter w:val="2"/>
          <w:wAfter w:w="932" w:type="dxa"/>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VII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FORMATION </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95"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47195E" w:rsidRPr="005B2360" w:rsidTr="009906B3">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VII1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Animation et formation du comité de gestion en présence du SYCOMI assorti d’un PV signé par ceux-ci + caisse à outils</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FF</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r w:rsidR="0047195E" w:rsidRPr="005B2360" w:rsidTr="009906B3">
        <w:trPr>
          <w:trHeight w:val="70"/>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VII2 </w:t>
            </w:r>
          </w:p>
        </w:tc>
        <w:tc>
          <w:tcPr>
            <w:tcW w:w="7158"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Rapports + plan de récolement</w:t>
            </w:r>
          </w:p>
        </w:tc>
        <w:tc>
          <w:tcPr>
            <w:tcW w:w="433"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561" w:type="dxa"/>
            <w:gridSpan w:val="2"/>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c>
          <w:tcPr>
            <w:tcW w:w="566" w:type="dxa"/>
            <w:tcBorders>
              <w:top w:val="nil"/>
              <w:left w:val="nil"/>
              <w:bottom w:val="single" w:sz="4" w:space="0" w:color="auto"/>
              <w:right w:val="single" w:sz="4" w:space="0" w:color="auto"/>
            </w:tcBorders>
            <w:shd w:val="clear" w:color="auto" w:fill="auto"/>
            <w:vAlign w:val="center"/>
            <w:hideMark/>
          </w:tcPr>
          <w:p w:rsidR="0047195E" w:rsidRPr="005B2360" w:rsidRDefault="0047195E" w:rsidP="00D3712D">
            <w:pPr>
              <w:spacing w:after="0" w:line="240" w:lineRule="auto"/>
              <w:jc w:val="right"/>
              <w:rPr>
                <w:rFonts w:ascii="Times New Roman" w:eastAsia="Times New Roman" w:hAnsi="Times New Roman" w:cs="Times New Roman"/>
                <w:color w:val="000000"/>
                <w:lang w:eastAsia="fr-FR"/>
              </w:rPr>
            </w:pPr>
          </w:p>
        </w:tc>
      </w:tr>
    </w:tbl>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BB14A1" w:rsidRPr="0059222E" w:rsidRDefault="00BB14A1" w:rsidP="00CD27B4">
      <w:pPr>
        <w:spacing w:after="0" w:line="240" w:lineRule="auto"/>
        <w:jc w:val="both"/>
        <w:rPr>
          <w:rFonts w:ascii="Times New Roman" w:hAnsi="Times New Roman" w:cs="Times New Roman"/>
          <w:sz w:val="24"/>
          <w:szCs w:val="24"/>
        </w:rPr>
      </w:pPr>
    </w:p>
    <w:p w:rsidR="00BB14A1" w:rsidRPr="00526A2F" w:rsidRDefault="00BB14A1" w:rsidP="00CD27B4">
      <w:pPr>
        <w:spacing w:after="0" w:line="240" w:lineRule="auto"/>
        <w:jc w:val="both"/>
        <w:rPr>
          <w:rFonts w:ascii="Times New Roman" w:hAnsi="Times New Roman" w:cs="Times New Roman"/>
          <w:i/>
          <w:sz w:val="24"/>
          <w:szCs w:val="24"/>
        </w:rPr>
      </w:pPr>
    </w:p>
    <w:tbl>
      <w:tblPr>
        <w:tblW w:w="9060" w:type="dxa"/>
        <w:tblInd w:w="55" w:type="dxa"/>
        <w:tblCellMar>
          <w:left w:w="70" w:type="dxa"/>
          <w:right w:w="70" w:type="dxa"/>
        </w:tblCellMar>
        <w:tblLook w:val="04A0"/>
      </w:tblPr>
      <w:tblGrid>
        <w:gridCol w:w="800"/>
        <w:gridCol w:w="5594"/>
        <w:gridCol w:w="567"/>
        <w:gridCol w:w="709"/>
        <w:gridCol w:w="850"/>
        <w:gridCol w:w="540"/>
      </w:tblGrid>
      <w:tr w:rsidR="000470D3" w:rsidRPr="005B2360" w:rsidTr="000470D3">
        <w:trPr>
          <w:trHeight w:val="645"/>
        </w:trPr>
        <w:tc>
          <w:tcPr>
            <w:tcW w:w="9060" w:type="dxa"/>
            <w:gridSpan w:val="6"/>
            <w:tcBorders>
              <w:top w:val="nil"/>
              <w:left w:val="nil"/>
              <w:bottom w:val="nil"/>
              <w:right w:val="nil"/>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lastRenderedPageBreak/>
              <w:t xml:space="preserve">DEVIS QUANTITATIF ET ESTIMATIF CONSTRUCTION D’UN FORAGE POSITIF ÉQUIPÉ DE PMH A </w:t>
            </w:r>
            <w:r w:rsidR="005B2360" w:rsidRPr="005B2360">
              <w:rPr>
                <w:rFonts w:ascii="Times New Roman" w:hAnsi="Times New Roman" w:cs="Times New Roman"/>
                <w:b/>
              </w:rPr>
              <w:t>MBORNGOKOU</w:t>
            </w:r>
          </w:p>
        </w:tc>
      </w:tr>
      <w:tr w:rsidR="000470D3" w:rsidRPr="005B2360" w:rsidTr="00A917A3">
        <w:trPr>
          <w:trHeight w:val="255"/>
        </w:trPr>
        <w:tc>
          <w:tcPr>
            <w:tcW w:w="800" w:type="dxa"/>
            <w:tcBorders>
              <w:top w:val="nil"/>
              <w:left w:val="nil"/>
              <w:bottom w:val="nil"/>
              <w:right w:val="nil"/>
            </w:tcBorders>
            <w:shd w:val="clear" w:color="auto" w:fill="auto"/>
            <w:noWrap/>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 </w:t>
            </w:r>
          </w:p>
        </w:tc>
        <w:tc>
          <w:tcPr>
            <w:tcW w:w="5594" w:type="dxa"/>
            <w:tcBorders>
              <w:top w:val="nil"/>
              <w:left w:val="nil"/>
              <w:bottom w:val="nil"/>
              <w:right w:val="nil"/>
            </w:tcBorders>
            <w:shd w:val="clear" w:color="auto" w:fill="auto"/>
            <w:noWrap/>
            <w:vAlign w:val="bottom"/>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c>
          <w:tcPr>
            <w:tcW w:w="567" w:type="dxa"/>
            <w:tcBorders>
              <w:top w:val="nil"/>
              <w:left w:val="nil"/>
              <w:bottom w:val="nil"/>
              <w:right w:val="nil"/>
            </w:tcBorders>
            <w:shd w:val="clear" w:color="auto" w:fill="auto"/>
            <w:noWrap/>
            <w:vAlign w:val="bottom"/>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p>
        </w:tc>
        <w:tc>
          <w:tcPr>
            <w:tcW w:w="709" w:type="dxa"/>
            <w:tcBorders>
              <w:top w:val="nil"/>
              <w:left w:val="nil"/>
              <w:bottom w:val="nil"/>
              <w:right w:val="nil"/>
            </w:tcBorders>
            <w:shd w:val="clear" w:color="auto" w:fill="auto"/>
            <w:noWrap/>
            <w:vAlign w:val="bottom"/>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p>
        </w:tc>
        <w:tc>
          <w:tcPr>
            <w:tcW w:w="850" w:type="dxa"/>
            <w:tcBorders>
              <w:top w:val="nil"/>
              <w:left w:val="nil"/>
              <w:bottom w:val="nil"/>
              <w:right w:val="nil"/>
            </w:tcBorders>
            <w:shd w:val="clear" w:color="auto" w:fill="auto"/>
            <w:noWrap/>
            <w:vAlign w:val="bottom"/>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c>
          <w:tcPr>
            <w:tcW w:w="540" w:type="dxa"/>
            <w:tcBorders>
              <w:top w:val="nil"/>
              <w:left w:val="nil"/>
              <w:bottom w:val="nil"/>
              <w:right w:val="nil"/>
            </w:tcBorders>
            <w:shd w:val="clear" w:color="auto" w:fill="auto"/>
            <w:noWrap/>
            <w:vAlign w:val="bottom"/>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r>
      <w:tr w:rsidR="000470D3" w:rsidRPr="005B2360" w:rsidTr="00A917A3">
        <w:trPr>
          <w:trHeight w:val="25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N° </w:t>
            </w:r>
          </w:p>
        </w:tc>
        <w:tc>
          <w:tcPr>
            <w:tcW w:w="5594" w:type="dxa"/>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DESIGNATION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U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Qté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P.U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P.T  </w:t>
            </w: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 </w:t>
            </w:r>
          </w:p>
        </w:tc>
        <w:tc>
          <w:tcPr>
            <w:tcW w:w="5594"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MOBILISATION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0470D3" w:rsidRPr="005B2360" w:rsidTr="00A917A3">
        <w:trPr>
          <w:trHeight w:val="58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I.1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Etude géomorphologiques et hydrologiques, géophysiques et implantation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43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I.3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Préparation : Amenée et repli du matériel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Sous  total  I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II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TERRASSEMENT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II.2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Nettoyage + Installation du chantier + plaque d'annonce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Sous  total II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7D329A">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w:t>
            </w: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III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65566A"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TRAV</w:t>
            </w:r>
            <w:r w:rsidR="000470D3" w:rsidRPr="005B2360">
              <w:rPr>
                <w:rFonts w:ascii="Times New Roman" w:eastAsia="Times New Roman" w:hAnsi="Times New Roman" w:cs="Times New Roman"/>
                <w:b/>
                <w:bCs/>
                <w:color w:val="000000"/>
                <w:lang w:eastAsia="fr-FR"/>
              </w:rPr>
              <w:t>AUX</w:t>
            </w:r>
            <w:r w:rsidRPr="005B2360">
              <w:rPr>
                <w:rFonts w:ascii="Times New Roman" w:eastAsia="Times New Roman" w:hAnsi="Times New Roman" w:cs="Times New Roman"/>
                <w:b/>
                <w:bCs/>
                <w:color w:val="000000"/>
                <w:lang w:eastAsia="fr-FR"/>
              </w:rPr>
              <w:t xml:space="preserve"> </w:t>
            </w:r>
            <w:r w:rsidR="000470D3" w:rsidRPr="005B2360">
              <w:rPr>
                <w:rFonts w:ascii="Times New Roman" w:eastAsia="Times New Roman" w:hAnsi="Times New Roman" w:cs="Times New Roman"/>
                <w:b/>
                <w:bCs/>
                <w:color w:val="000000"/>
                <w:lang w:eastAsia="fr-FR"/>
              </w:rPr>
              <w:t xml:space="preserve"> FORATION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III.2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Formation des terrains d'altération en 8''1/2 à 10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45</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III.3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Pose et arrachage d'un tube provisoire en P.V.C plein 175-195mm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45</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III.4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Formation du socle au marteau fond de trou en 6''1/2 à 6'' 3/4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35</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Sous  total III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7D329A">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w:t>
            </w: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IV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EQUIPEMENT-DEVELOPPEMENT-ESSAI DE POMPAGE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IV.1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et pose des tubes P.V.C pleins 112-125mm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45</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IV.2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et pose de tube P.V.C crépine 112-125mm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35</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IV.3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et mise en place d'un massif filtrant gravier quartz blanc) calibré (1-2mm) (2- 4mm)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ml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7</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IV.4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Mise en place d'une tête de forage (bouchon d'argile ou en cimentation)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5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IV.5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Nettoyage -  Développement à l'air lift y compris toutes suggestions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IV.6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Développement à la pompe immergée et Essais de pompage par palier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3</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Sous  total IV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7D329A">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w:t>
            </w:r>
          </w:p>
        </w:tc>
      </w:tr>
      <w:tr w:rsidR="000470D3" w:rsidRPr="005B2360" w:rsidTr="000470D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V </w:t>
            </w:r>
          </w:p>
        </w:tc>
        <w:tc>
          <w:tcPr>
            <w:tcW w:w="8260" w:type="dxa"/>
            <w:gridSpan w:val="5"/>
            <w:tcBorders>
              <w:top w:val="single" w:sz="4" w:space="0" w:color="auto"/>
              <w:left w:val="nil"/>
              <w:bottom w:val="single" w:sz="4" w:space="0" w:color="auto"/>
              <w:right w:val="single" w:sz="4" w:space="0" w:color="000000"/>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SUPERSTRUCTURE ET INSTALLATION DE LA POMPE </w:t>
            </w: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V.1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Cimentage margelle avec une pente de 7% au maximum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V.2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Construction des cunettes en forme de tranchés autours de la pompe sur la margelle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V.3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Clôture de 3m x 3 m x 1m avec portillon y compris le système de fermeture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V.4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peinture à deux tons sur la clôture (avec sous bassement de peinture à huile)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 FF</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p>
        </w:tc>
      </w:tr>
      <w:tr w:rsidR="000470D3" w:rsidRPr="005B2360" w:rsidTr="00A917A3">
        <w:trPr>
          <w:trHeight w:val="765"/>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V.5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F/P d'une pompe manuelle homologuée par le MINEE pouvant refouler de l'eau à 60m de profondeur.</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p>
        </w:tc>
      </w:tr>
      <w:tr w:rsidR="000470D3" w:rsidRPr="005B2360" w:rsidTr="00A917A3">
        <w:trPr>
          <w:trHeight w:val="765"/>
        </w:trPr>
        <w:tc>
          <w:tcPr>
            <w:tcW w:w="800" w:type="dxa"/>
            <w:vMerge/>
            <w:tcBorders>
              <w:top w:val="nil"/>
              <w:left w:val="single" w:sz="4" w:space="0" w:color="auto"/>
              <w:bottom w:val="single" w:sz="4" w:space="0" w:color="auto"/>
              <w:right w:val="single" w:sz="4" w:space="0" w:color="auto"/>
            </w:tcBorders>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NOTE: les tuyaux utilisés doivent être choisis en inox ou en PVC selon la profondeur du forage de sorte qu'un enfant de 12 ans doit puisse pomper aisément.</w:t>
            </w:r>
          </w:p>
        </w:tc>
        <w:tc>
          <w:tcPr>
            <w:tcW w:w="567" w:type="dxa"/>
            <w:vMerge/>
            <w:tcBorders>
              <w:top w:val="nil"/>
              <w:left w:val="single" w:sz="4" w:space="0" w:color="auto"/>
              <w:bottom w:val="single" w:sz="4" w:space="0" w:color="auto"/>
              <w:right w:val="single" w:sz="4" w:space="0" w:color="auto"/>
            </w:tcBorders>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c>
          <w:tcPr>
            <w:tcW w:w="709" w:type="dxa"/>
            <w:vMerge/>
            <w:tcBorders>
              <w:top w:val="nil"/>
              <w:left w:val="single" w:sz="4" w:space="0" w:color="auto"/>
              <w:bottom w:val="single" w:sz="4" w:space="0" w:color="auto"/>
              <w:right w:val="single" w:sz="4" w:space="0" w:color="auto"/>
            </w:tcBorders>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c>
          <w:tcPr>
            <w:tcW w:w="850" w:type="dxa"/>
            <w:vMerge/>
            <w:tcBorders>
              <w:top w:val="nil"/>
              <w:left w:val="single" w:sz="4" w:space="0" w:color="auto"/>
              <w:bottom w:val="single" w:sz="4" w:space="0" w:color="auto"/>
              <w:right w:val="single" w:sz="4" w:space="0" w:color="auto"/>
            </w:tcBorders>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c>
          <w:tcPr>
            <w:tcW w:w="540" w:type="dxa"/>
            <w:vMerge/>
            <w:tcBorders>
              <w:top w:val="nil"/>
              <w:left w:val="single" w:sz="4" w:space="0" w:color="auto"/>
              <w:bottom w:val="single" w:sz="4" w:space="0" w:color="auto"/>
              <w:right w:val="single" w:sz="4" w:space="0" w:color="auto"/>
            </w:tcBorders>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SOS TOTAL V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7D329A">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w:t>
            </w: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V I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AUTRES PRESTATIONS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VI.1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Traitement et désinfection du forage y compris  toutes suggestions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lastRenderedPageBreak/>
              <w:t xml:space="preserve">VI.2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Prélèvement et analyse physico-chimique de l’eau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10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VI.3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Construction et crépissage puits perdu (rempli de moellon)+Avaloir (regard siphoïde) de section 50x50+chenal d'évacuation de 7m de long en agglos bourré + toutes suggestions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FF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6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VI.4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Fourniture d'un stock de pièces de rechange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VI.5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Construction d'un anti bourbier de 40cm de large et 10cm d'épaisseur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76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VI.6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F/P d'une plaquette de </w:t>
            </w:r>
            <w:r w:rsidR="00BD093A" w:rsidRPr="005B2360">
              <w:rPr>
                <w:rFonts w:ascii="Times New Roman" w:eastAsia="Times New Roman" w:hAnsi="Times New Roman" w:cs="Times New Roman"/>
                <w:color w:val="000000"/>
                <w:lang w:eastAsia="fr-FR"/>
              </w:rPr>
              <w:t>labellisation</w:t>
            </w:r>
            <w:r w:rsidRPr="005B2360">
              <w:rPr>
                <w:rFonts w:ascii="Times New Roman" w:eastAsia="Times New Roman" w:hAnsi="Times New Roman" w:cs="Times New Roman"/>
                <w:color w:val="000000"/>
                <w:lang w:eastAsia="fr-FR"/>
              </w:rPr>
              <w:t xml:space="preserve"> portant les caractéristiques du forage (profondeur, niveau statique, niveau dynamique, date de construction)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U </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SOS TOTAL VI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7D329A">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         </w:t>
            </w: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VII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FORMATION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r>
      <w:tr w:rsidR="000470D3" w:rsidRPr="005B2360" w:rsidTr="00A917A3">
        <w:trPr>
          <w:trHeight w:val="76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VII1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Animation et formation du comité de gestion en présence du SYCOMI assorti d’un PV signé par ceux-ci + caisse à outils</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FF</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xml:space="preserve">VII2 </w:t>
            </w:r>
          </w:p>
        </w:tc>
        <w:tc>
          <w:tcPr>
            <w:tcW w:w="5594"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Rapports + plan de récolement</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U</w:t>
            </w:r>
          </w:p>
        </w:tc>
        <w:tc>
          <w:tcPr>
            <w:tcW w:w="709"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Sous total VII </w:t>
            </w:r>
          </w:p>
        </w:tc>
        <w:tc>
          <w:tcPr>
            <w:tcW w:w="567"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A6A6A6"/>
            <w:vAlign w:val="center"/>
            <w:hideMark/>
          </w:tcPr>
          <w:p w:rsidR="000470D3" w:rsidRPr="005B2360" w:rsidRDefault="000470D3" w:rsidP="000470D3">
            <w:pPr>
              <w:spacing w:after="0" w:line="240" w:lineRule="auto"/>
              <w:rPr>
                <w:rFonts w:ascii="Times New Roman" w:eastAsia="Times New Roman" w:hAnsi="Times New Roman" w:cs="Times New Roman"/>
                <w:b/>
                <w:bCs/>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0D3" w:rsidRPr="005B2360" w:rsidRDefault="000470D3" w:rsidP="00DC6FE8">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TOTAL HT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0D3" w:rsidRPr="005B2360" w:rsidRDefault="000470D3" w:rsidP="00DC6FE8">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TVA (19,25%°)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0D3" w:rsidRPr="005B2360" w:rsidRDefault="000470D3" w:rsidP="00DC6FE8">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MONTANT TTC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000000" w:fill="BFBFBF"/>
            <w:vAlign w:val="center"/>
            <w:hideMark/>
          </w:tcPr>
          <w:p w:rsidR="000470D3" w:rsidRPr="005B2360" w:rsidRDefault="000470D3" w:rsidP="000470D3">
            <w:pPr>
              <w:spacing w:after="0" w:line="240" w:lineRule="auto"/>
              <w:jc w:val="right"/>
              <w:rPr>
                <w:rFonts w:ascii="Times New Roman" w:eastAsia="Times New Roman" w:hAnsi="Times New Roman" w:cs="Times New Roman"/>
                <w:b/>
                <w:bCs/>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0D3" w:rsidRPr="005B2360" w:rsidRDefault="00DC6FE8" w:rsidP="00DC6FE8">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A</w:t>
            </w:r>
            <w:r w:rsidR="000470D3" w:rsidRPr="005B2360">
              <w:rPr>
                <w:rFonts w:ascii="Times New Roman" w:eastAsia="Times New Roman" w:hAnsi="Times New Roman" w:cs="Times New Roman"/>
                <w:b/>
                <w:bCs/>
                <w:color w:val="000000"/>
                <w:lang w:eastAsia="fr-FR"/>
              </w:rPr>
              <w:t>IR (2,2%</w:t>
            </w:r>
            <w:r w:rsidR="0065566A" w:rsidRPr="005B2360">
              <w:rPr>
                <w:rFonts w:ascii="Times New Roman" w:eastAsia="Times New Roman" w:hAnsi="Times New Roman" w:cs="Times New Roman"/>
                <w:b/>
                <w:bCs/>
                <w:color w:val="000000"/>
                <w:lang w:eastAsia="fr-FR"/>
              </w:rPr>
              <w:t xml:space="preserve"> ou 5,5%</w:t>
            </w:r>
            <w:r w:rsidR="000470D3" w:rsidRPr="005B2360">
              <w:rPr>
                <w:rFonts w:ascii="Times New Roman" w:eastAsia="Times New Roman" w:hAnsi="Times New Roman" w:cs="Times New Roman"/>
                <w:b/>
                <w:bCs/>
                <w:color w:val="000000"/>
                <w:lang w:eastAsia="fr-FR"/>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r w:rsidR="000470D3" w:rsidRPr="005B2360" w:rsidTr="00A917A3">
        <w:trPr>
          <w:trHeight w:val="255"/>
        </w:trPr>
        <w:tc>
          <w:tcPr>
            <w:tcW w:w="63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70D3" w:rsidRPr="005B2360" w:rsidRDefault="000470D3" w:rsidP="00DC6FE8">
            <w:pPr>
              <w:spacing w:after="0" w:line="240" w:lineRule="auto"/>
              <w:rPr>
                <w:rFonts w:ascii="Times New Roman" w:eastAsia="Times New Roman" w:hAnsi="Times New Roman" w:cs="Times New Roman"/>
                <w:b/>
                <w:bCs/>
                <w:color w:val="000000"/>
                <w:lang w:eastAsia="fr-FR"/>
              </w:rPr>
            </w:pPr>
            <w:r w:rsidRPr="005B2360">
              <w:rPr>
                <w:rFonts w:ascii="Times New Roman" w:eastAsia="Times New Roman" w:hAnsi="Times New Roman" w:cs="Times New Roman"/>
                <w:b/>
                <w:bCs/>
                <w:color w:val="000000"/>
                <w:lang w:eastAsia="fr-FR"/>
              </w:rPr>
              <w:t xml:space="preserve">NET à Mandater </w:t>
            </w:r>
          </w:p>
        </w:tc>
        <w:tc>
          <w:tcPr>
            <w:tcW w:w="567"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center"/>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rPr>
                <w:rFonts w:ascii="Times New Roman" w:eastAsia="Times New Roman" w:hAnsi="Times New Roman" w:cs="Times New Roman"/>
                <w:color w:val="000000"/>
                <w:lang w:eastAsia="fr-FR"/>
              </w:rPr>
            </w:pPr>
            <w:r w:rsidRPr="005B2360">
              <w:rPr>
                <w:rFonts w:ascii="Times New Roman" w:eastAsia="Times New Roman" w:hAnsi="Times New Roman" w:cs="Times New Roman"/>
                <w:color w:val="000000"/>
                <w:lang w:eastAsia="fr-FR"/>
              </w:rPr>
              <w:t> </w:t>
            </w:r>
          </w:p>
        </w:tc>
        <w:tc>
          <w:tcPr>
            <w:tcW w:w="540" w:type="dxa"/>
            <w:tcBorders>
              <w:top w:val="nil"/>
              <w:left w:val="nil"/>
              <w:bottom w:val="single" w:sz="4" w:space="0" w:color="auto"/>
              <w:right w:val="single" w:sz="4" w:space="0" w:color="auto"/>
            </w:tcBorders>
            <w:shd w:val="clear" w:color="auto" w:fill="auto"/>
            <w:vAlign w:val="center"/>
            <w:hideMark/>
          </w:tcPr>
          <w:p w:rsidR="000470D3" w:rsidRPr="005B2360" w:rsidRDefault="000470D3" w:rsidP="000470D3">
            <w:pPr>
              <w:spacing w:after="0" w:line="240" w:lineRule="auto"/>
              <w:jc w:val="right"/>
              <w:rPr>
                <w:rFonts w:ascii="Times New Roman" w:eastAsia="Times New Roman" w:hAnsi="Times New Roman" w:cs="Times New Roman"/>
                <w:color w:val="000000"/>
                <w:lang w:eastAsia="fr-FR"/>
              </w:rPr>
            </w:pPr>
          </w:p>
        </w:tc>
      </w:tr>
    </w:tbl>
    <w:p w:rsidR="00CD27B4" w:rsidRPr="00526A2F" w:rsidRDefault="00CD27B4" w:rsidP="00CD27B4">
      <w:pPr>
        <w:spacing w:after="0" w:line="240" w:lineRule="auto"/>
        <w:jc w:val="both"/>
        <w:rPr>
          <w:rFonts w:ascii="Times New Roman" w:hAnsi="Times New Roman" w:cs="Times New Roman"/>
          <w:i/>
          <w:sz w:val="24"/>
          <w:szCs w:val="24"/>
        </w:rPr>
      </w:pPr>
    </w:p>
    <w:p w:rsidR="00825BAD" w:rsidRPr="00A93D3E" w:rsidRDefault="00825BAD" w:rsidP="00825BAD">
      <w:pPr>
        <w:rPr>
          <w:rFonts w:ascii="Times New Roman" w:hAnsi="Times New Roman" w:cs="Times New Roman"/>
        </w:rPr>
      </w:pPr>
      <w:r w:rsidRPr="00A93D3E">
        <w:rPr>
          <w:rFonts w:ascii="Times New Roman" w:hAnsi="Times New Roman" w:cs="Times New Roman"/>
        </w:rPr>
        <w:t>Arrêté le présent devis estimatif à la somme toutes taxes comprises de </w:t>
      </w:r>
      <w:r>
        <w:rPr>
          <w:rFonts w:ascii="Times New Roman" w:hAnsi="Times New Roman" w:cs="Times New Roman"/>
        </w:rPr>
        <w:t>____________</w:t>
      </w:r>
      <w:r w:rsidRPr="00A93D3E">
        <w:rPr>
          <w:rFonts w:ascii="Times New Roman" w:hAnsi="Times New Roman" w:cs="Times New Roman"/>
        </w:rPr>
        <w:t xml:space="preserve"> de francs CFA.</w:t>
      </w: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0F4207" w:rsidRPr="00526A2F" w:rsidRDefault="000F4207" w:rsidP="00CD27B4">
      <w:pPr>
        <w:spacing w:after="0" w:line="240" w:lineRule="auto"/>
        <w:jc w:val="center"/>
        <w:rPr>
          <w:rFonts w:ascii="Times New Roman" w:hAnsi="Times New Roman" w:cs="Times New Roman"/>
          <w:b/>
          <w:sz w:val="24"/>
          <w:szCs w:val="24"/>
          <w:lang w:eastAsia="fr-FR"/>
        </w:rPr>
      </w:pPr>
    </w:p>
    <w:p w:rsidR="000F4207" w:rsidRPr="00526A2F" w:rsidRDefault="000F4207" w:rsidP="00CD27B4">
      <w:pPr>
        <w:spacing w:after="0" w:line="240" w:lineRule="auto"/>
        <w:jc w:val="center"/>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CD27B4" w:rsidRPr="00526A2F" w:rsidRDefault="00CD27B4" w:rsidP="00771D08">
      <w:pPr>
        <w:spacing w:after="0" w:line="240" w:lineRule="auto"/>
        <w:rPr>
          <w:rFonts w:ascii="Times New Roman" w:hAnsi="Times New Roman" w:cs="Times New Roman"/>
          <w:b/>
          <w:sz w:val="24"/>
          <w:szCs w:val="24"/>
          <w:lang w:eastAsia="fr-FR"/>
        </w:rPr>
      </w:pPr>
    </w:p>
    <w:p w:rsidR="00CD27B4" w:rsidRPr="00526A2F" w:rsidRDefault="00CD27B4" w:rsidP="00CD27B4">
      <w:pPr>
        <w:jc w:val="center"/>
        <w:rPr>
          <w:rFonts w:ascii="Times New Roman" w:hAnsi="Times New Roman" w:cs="Times New Roman"/>
          <w:b/>
          <w:sz w:val="24"/>
          <w:szCs w:val="24"/>
          <w:u w:val="single"/>
          <w:lang w:eastAsia="fr-BE"/>
        </w:rPr>
      </w:pPr>
    </w:p>
    <w:p w:rsidR="00CD27B4" w:rsidRPr="009630C9" w:rsidRDefault="00CD27B4" w:rsidP="00CD27B4">
      <w:pPr>
        <w:rPr>
          <w:rFonts w:ascii="Times New Roman" w:hAnsi="Times New Roman" w:cs="Times New Roman"/>
          <w:sz w:val="24"/>
          <w:lang w:eastAsia="fr-BE"/>
        </w:rPr>
      </w:pPr>
    </w:p>
    <w:p w:rsidR="00CD27B4" w:rsidRDefault="00CD27B4" w:rsidP="00CD27B4">
      <w:pPr>
        <w:rPr>
          <w:rFonts w:ascii="Times New Roman" w:hAnsi="Times New Roman" w:cs="Times New Roman"/>
          <w:sz w:val="24"/>
          <w:lang w:eastAsia="fr-BE"/>
        </w:rPr>
      </w:pPr>
    </w:p>
    <w:p w:rsidR="00CD27B4" w:rsidRDefault="00CD27B4" w:rsidP="00CD27B4">
      <w:pPr>
        <w:rPr>
          <w:rFonts w:ascii="Times New Roman" w:hAnsi="Times New Roman" w:cs="Times New Roman"/>
          <w:sz w:val="24"/>
          <w:lang w:eastAsia="fr-BE"/>
        </w:rPr>
      </w:pPr>
    </w:p>
    <w:p w:rsidR="00CD27B4" w:rsidRPr="009630C9" w:rsidRDefault="009D006D" w:rsidP="00CD27B4">
      <w:pPr>
        <w:rPr>
          <w:rFonts w:ascii="Times New Roman" w:hAnsi="Times New Roman" w:cs="Times New Roman"/>
          <w:sz w:val="24"/>
          <w:lang w:eastAsia="fr-BE"/>
        </w:rPr>
      </w:pPr>
      <w:r w:rsidRPr="009D006D">
        <w:rPr>
          <w:bCs/>
          <w:iCs/>
          <w:noProof/>
          <w:lang w:eastAsia="fr-FR"/>
        </w:rPr>
        <w:pict>
          <v:shape id="Zone de texte 14" o:spid="_x0000_s1039" type="#_x0000_t202" style="position:absolute;margin-left:5.6pt;margin-top:402.65pt;width:460.8pt;height:72.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1837CB" w:rsidRDefault="001837CB" w:rsidP="00CD27B4">
                  <w:pPr>
                    <w:jc w:val="center"/>
                    <w:rPr>
                      <w:b/>
                      <w:iCs/>
                      <w:sz w:val="32"/>
                      <w:szCs w:val="32"/>
                    </w:rPr>
                  </w:pPr>
                  <w:r w:rsidRPr="00B1352A">
                    <w:rPr>
                      <w:b/>
                      <w:iCs/>
                      <w:sz w:val="32"/>
                      <w:szCs w:val="32"/>
                    </w:rPr>
                    <w:t>PIECE 8: LE CADRE DU SOUS-DETAIL DES PRIX UNITAIRES (SDP)</w:t>
                  </w:r>
                </w:p>
                <w:p w:rsidR="001837CB" w:rsidRPr="00B1352A" w:rsidRDefault="001837CB" w:rsidP="00CD27B4">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CD27B4" w:rsidRPr="0060393F" w:rsidRDefault="00CD27B4" w:rsidP="00CD27B4">
      <w:pPr>
        <w:rPr>
          <w:rFonts w:ascii="Times New Roman" w:hAnsi="Times New Roman" w:cs="Times New Roman"/>
          <w:sz w:val="24"/>
          <w:lang w:eastAsia="fr-BE"/>
        </w:rPr>
      </w:pPr>
    </w:p>
    <w:p w:rsidR="00CD27B4" w:rsidRPr="0060393F" w:rsidRDefault="00CD27B4" w:rsidP="00CD27B4">
      <w:pPr>
        <w:rPr>
          <w:rFonts w:ascii="Times New Roman" w:hAnsi="Times New Roman" w:cs="Times New Roman"/>
          <w:sz w:val="24"/>
          <w:lang w:eastAsia="fr-BE"/>
        </w:rPr>
      </w:pPr>
    </w:p>
    <w:p w:rsidR="00CD27B4" w:rsidRPr="0060393F" w:rsidRDefault="00CD27B4" w:rsidP="00CD27B4">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CD27B4" w:rsidRPr="0060393F" w:rsidRDefault="00CD27B4" w:rsidP="00CD27B4">
      <w:pPr>
        <w:tabs>
          <w:tab w:val="left" w:pos="1578"/>
        </w:tabs>
        <w:rPr>
          <w:rFonts w:ascii="Times New Roman" w:hAnsi="Times New Roman" w:cs="Times New Roman"/>
          <w:sz w:val="24"/>
          <w:lang w:eastAsia="fr-BE"/>
        </w:rPr>
      </w:pPr>
    </w:p>
    <w:p w:rsidR="00CD27B4" w:rsidRPr="0060393F" w:rsidRDefault="00CD27B4" w:rsidP="00CD27B4">
      <w:pPr>
        <w:rPr>
          <w:rFonts w:ascii="Times New Roman" w:hAnsi="Times New Roman" w:cs="Times New Roman"/>
          <w:sz w:val="24"/>
          <w:lang w:eastAsia="fr-BE"/>
        </w:rPr>
      </w:pPr>
    </w:p>
    <w:p w:rsidR="00CD27B4" w:rsidRDefault="00CD27B4" w:rsidP="00CD27B4">
      <w:pPr>
        <w:jc w:val="center"/>
        <w:rPr>
          <w:rFonts w:ascii="Times New Roman" w:hAnsi="Times New Roman" w:cs="Times New Roman"/>
          <w:b/>
          <w:sz w:val="24"/>
          <w:u w:val="single"/>
          <w:lang w:eastAsia="fr-BE"/>
        </w:rPr>
      </w:pPr>
    </w:p>
    <w:p w:rsidR="00724964" w:rsidRDefault="00724964" w:rsidP="00CD27B4">
      <w:pPr>
        <w:jc w:val="center"/>
        <w:rPr>
          <w:rFonts w:ascii="Times New Roman" w:hAnsi="Times New Roman" w:cs="Times New Roman"/>
          <w:b/>
          <w:sz w:val="24"/>
          <w:u w:val="single"/>
          <w:lang w:eastAsia="fr-BE"/>
        </w:rPr>
      </w:pPr>
    </w:p>
    <w:p w:rsidR="00724964" w:rsidRDefault="00724964" w:rsidP="00CD27B4">
      <w:pPr>
        <w:jc w:val="center"/>
        <w:rPr>
          <w:rFonts w:ascii="Times New Roman" w:hAnsi="Times New Roman" w:cs="Times New Roman"/>
          <w:b/>
          <w:sz w:val="24"/>
          <w:u w:val="single"/>
          <w:lang w:eastAsia="fr-BE"/>
        </w:rPr>
      </w:pPr>
    </w:p>
    <w:p w:rsidR="00724964" w:rsidRDefault="00724964" w:rsidP="00085EE0">
      <w:pPr>
        <w:rPr>
          <w:rFonts w:ascii="Times New Roman" w:hAnsi="Times New Roman" w:cs="Times New Roman"/>
          <w:b/>
          <w:sz w:val="24"/>
          <w:u w:val="single"/>
          <w:lang w:eastAsia="fr-BE"/>
        </w:rPr>
      </w:pPr>
    </w:p>
    <w:p w:rsidR="00724964" w:rsidRPr="0060393F" w:rsidRDefault="00724964" w:rsidP="00CD27B4">
      <w:pPr>
        <w:jc w:val="center"/>
        <w:rPr>
          <w:rFonts w:ascii="Times New Roman" w:hAnsi="Times New Roman" w:cs="Times New Roman"/>
          <w:b/>
          <w:sz w:val="24"/>
          <w:u w:val="single"/>
          <w:lang w:eastAsia="fr-BE"/>
        </w:rPr>
        <w:sectPr w:rsidR="00724964" w:rsidRPr="0060393F" w:rsidSect="00CD27B4">
          <w:pgSz w:w="11906" w:h="16838"/>
          <w:pgMar w:top="992" w:right="1418" w:bottom="1418" w:left="1418" w:header="709" w:footer="709" w:gutter="0"/>
          <w:cols w:space="708"/>
          <w:docGrid w:linePitch="360"/>
        </w:sectPr>
      </w:pPr>
    </w:p>
    <w:tbl>
      <w:tblPr>
        <w:tblpPr w:leftFromText="141" w:rightFromText="141" w:vertAnchor="page" w:horzAnchor="margin" w:tblpY="211"/>
        <w:tblW w:w="9240" w:type="dxa"/>
        <w:tblCellMar>
          <w:left w:w="70" w:type="dxa"/>
          <w:right w:w="70" w:type="dxa"/>
        </w:tblCellMar>
        <w:tblLook w:val="04A0"/>
      </w:tblPr>
      <w:tblGrid>
        <w:gridCol w:w="4380"/>
        <w:gridCol w:w="520"/>
        <w:gridCol w:w="784"/>
        <w:gridCol w:w="996"/>
        <w:gridCol w:w="1180"/>
        <w:gridCol w:w="1380"/>
      </w:tblGrid>
      <w:tr w:rsidR="00CD27B4" w:rsidRPr="0060393F" w:rsidTr="00CD27B4">
        <w:trPr>
          <w:trHeight w:val="315"/>
        </w:trPr>
        <w:tc>
          <w:tcPr>
            <w:tcW w:w="9240" w:type="dxa"/>
            <w:gridSpan w:val="6"/>
            <w:tcBorders>
              <w:top w:val="nil"/>
              <w:left w:val="nil"/>
              <w:bottom w:val="nil"/>
              <w:right w:val="nil"/>
            </w:tcBorders>
            <w:shd w:val="clear" w:color="auto" w:fill="auto"/>
            <w:vAlign w:val="center"/>
            <w:hideMark/>
          </w:tcPr>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Pr="0060393F" w:rsidRDefault="00CD27B4" w:rsidP="00CD27B4">
            <w:pPr>
              <w:spacing w:after="0" w:line="240" w:lineRule="auto"/>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CD27B4" w:rsidRPr="0060393F" w:rsidTr="00CD27B4">
        <w:trPr>
          <w:trHeight w:val="255"/>
        </w:trPr>
        <w:tc>
          <w:tcPr>
            <w:tcW w:w="43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r>
      <w:tr w:rsidR="00CD27B4" w:rsidRPr="0060393F" w:rsidTr="00CD27B4">
        <w:trPr>
          <w:trHeight w:val="255"/>
        </w:trPr>
        <w:tc>
          <w:tcPr>
            <w:tcW w:w="4380" w:type="dxa"/>
            <w:tcBorders>
              <w:top w:val="single" w:sz="4" w:space="0" w:color="auto"/>
              <w:left w:val="single" w:sz="4" w:space="0" w:color="auto"/>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CD27B4" w:rsidRPr="0060393F" w:rsidTr="00CD27B4">
        <w:trPr>
          <w:trHeight w:val="255"/>
        </w:trPr>
        <w:tc>
          <w:tcPr>
            <w:tcW w:w="4380" w:type="dxa"/>
            <w:tcBorders>
              <w:top w:val="nil"/>
              <w:left w:val="single" w:sz="4" w:space="0" w:color="auto"/>
              <w:bottom w:val="single" w:sz="4" w:space="0" w:color="auto"/>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CD27B4" w:rsidRPr="0060393F" w:rsidTr="00CD27B4">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CD27B4" w:rsidRPr="0060393F" w:rsidTr="00CD27B4">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bl>
    <w:p w:rsidR="00CD27B4" w:rsidRPr="0060393F" w:rsidRDefault="00CD27B4" w:rsidP="00CD27B4">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CD27B4" w:rsidRPr="0060393F" w:rsidTr="00CD27B4">
        <w:tc>
          <w:tcPr>
            <w:tcW w:w="95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CD27B4" w:rsidRPr="0060393F" w:rsidTr="00CD27B4">
        <w:tc>
          <w:tcPr>
            <w:tcW w:w="95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425"/>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spacing w:line="240" w:lineRule="exact"/>
              <w:ind w:left="-2"/>
              <w:jc w:val="center"/>
              <w:rPr>
                <w:rFonts w:ascii="Arial" w:eastAsia="Calibri" w:hAnsi="Arial" w:cs="Arial"/>
                <w:b/>
                <w:bCs/>
                <w:sz w:val="18"/>
                <w:szCs w:val="18"/>
              </w:rPr>
            </w:pPr>
          </w:p>
        </w:tc>
      </w:tr>
      <w:tr w:rsidR="00CD27B4" w:rsidRPr="00D9205C" w:rsidTr="00CD27B4">
        <w:trPr>
          <w:cantSplit/>
        </w:trPr>
        <w:tc>
          <w:tcPr>
            <w:tcW w:w="953"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lang w:val="en-GB"/>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r>
      <w:tr w:rsidR="00CD27B4" w:rsidRPr="0060393F" w:rsidTr="00CD27B4">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r>
    </w:tbl>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9D006D" w:rsidP="00CD27B4">
      <w:pPr>
        <w:jc w:val="center"/>
        <w:rPr>
          <w:rFonts w:ascii="Times New Roman" w:hAnsi="Times New Roman" w:cs="Times New Roman"/>
          <w:b/>
          <w:sz w:val="24"/>
          <w:u w:val="single"/>
          <w:lang w:eastAsia="fr-BE"/>
        </w:rPr>
      </w:pPr>
      <w:r w:rsidRPr="009D006D">
        <w:rPr>
          <w:bCs/>
          <w:iCs/>
          <w:noProof/>
          <w:lang w:eastAsia="fr-FR"/>
        </w:rPr>
        <w:pict>
          <v:shape id="Zone de texte 13" o:spid="_x0000_s1040" type="#_x0000_t202" style="position:absolute;left:0;text-align:left;margin-left:69.2pt;margin-top:241.35pt;width:275.65pt;height:32.6pt;z-index:25167769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1837CB" w:rsidRPr="00B1352A" w:rsidRDefault="001837CB" w:rsidP="00CD27B4">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1837CB" w:rsidRDefault="001837CB" w:rsidP="00CD27B4"/>
              </w:txbxContent>
            </v:textbox>
            <w10:wrap type="square" anchorx="margin" anchory="margin"/>
          </v:shape>
        </w:pict>
      </w: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sectPr w:rsidR="00CD27B4" w:rsidRPr="0060393F" w:rsidSect="00CD27B4">
          <w:pgSz w:w="11906" w:h="16838"/>
          <w:pgMar w:top="993" w:right="1417" w:bottom="1417" w:left="1417" w:header="708" w:footer="708" w:gutter="0"/>
          <w:cols w:space="708"/>
          <w:docGrid w:linePitch="360"/>
        </w:sectPr>
      </w:pPr>
    </w:p>
    <w:tbl>
      <w:tblPr>
        <w:tblpPr w:leftFromText="141" w:rightFromText="141" w:bottomFromText="200" w:vertAnchor="page" w:horzAnchor="margin" w:tblpXSpec="center" w:tblpY="901"/>
        <w:tblW w:w="5786" w:type="pct"/>
        <w:tblLook w:val="01E0"/>
      </w:tblPr>
      <w:tblGrid>
        <w:gridCol w:w="5315"/>
        <w:gridCol w:w="6481"/>
      </w:tblGrid>
      <w:tr w:rsidR="003601F9" w:rsidRPr="00E42A4F" w:rsidTr="001837CB">
        <w:trPr>
          <w:trHeight w:val="2282"/>
        </w:trPr>
        <w:tc>
          <w:tcPr>
            <w:tcW w:w="2253" w:type="pct"/>
            <w:hideMark/>
          </w:tcPr>
          <w:p w:rsidR="003601F9" w:rsidRPr="00E42A4F" w:rsidRDefault="003601F9" w:rsidP="001837CB">
            <w:pPr>
              <w:spacing w:after="0"/>
              <w:ind w:right="601"/>
              <w:jc w:val="center"/>
              <w:rPr>
                <w:rFonts w:ascii="Calisto MT" w:hAnsi="Calisto MT" w:cs="Tahoma"/>
                <w:b/>
                <w:sz w:val="14"/>
                <w:szCs w:val="14"/>
              </w:rPr>
            </w:pPr>
            <w:r>
              <w:rPr>
                <w:noProof/>
                <w:lang w:eastAsia="fr-FR"/>
              </w:rPr>
              <w:lastRenderedPageBreak/>
              <w:drawing>
                <wp:anchor distT="0" distB="0" distL="114300" distR="114300" simplePos="0" relativeHeight="251692032"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E42A4F">
              <w:rPr>
                <w:rFonts w:ascii="Calisto MT" w:hAnsi="Calisto MT" w:cs="Tahoma"/>
                <w:b/>
                <w:sz w:val="14"/>
                <w:szCs w:val="14"/>
              </w:rPr>
              <w:t xml:space="preserve">  REPUBLIQUE DU CAMEROUN</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Paix – Travail – Patrie</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 xml:space="preserve">MINISTERE   DE LA DECENTRALISATION </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 xml:space="preserve">ET DU DEVELOPPEMENT LOCAL  </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REGION DE L’EST</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DEPARTEMENT DE LA KADEY</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COMMUNE DE OULI</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SECRETARIAT GENERAL</w:t>
            </w:r>
          </w:p>
          <w:p w:rsidR="003601F9" w:rsidRPr="00E42A4F" w:rsidRDefault="003601F9" w:rsidP="001837CB">
            <w:pPr>
              <w:spacing w:after="0"/>
              <w:ind w:right="601"/>
              <w:jc w:val="center"/>
              <w:rPr>
                <w:rFonts w:ascii="Calisto MT" w:hAnsi="Calisto MT" w:cs="Tahoma"/>
                <w:b/>
                <w:sz w:val="14"/>
                <w:szCs w:val="14"/>
              </w:rPr>
            </w:pPr>
            <w:r w:rsidRPr="00E42A4F">
              <w:rPr>
                <w:rFonts w:ascii="Calisto MT" w:hAnsi="Calisto MT" w:cs="Tahoma"/>
                <w:b/>
                <w:sz w:val="14"/>
                <w:szCs w:val="14"/>
              </w:rPr>
              <w:t>***************</w:t>
            </w:r>
          </w:p>
        </w:tc>
        <w:tc>
          <w:tcPr>
            <w:tcW w:w="2747" w:type="pct"/>
            <w:hideMark/>
          </w:tcPr>
          <w:p w:rsidR="003601F9" w:rsidRPr="00E42A4F" w:rsidRDefault="003601F9"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REPUBLIC OF CAMEROON</w:t>
            </w:r>
          </w:p>
          <w:p w:rsidR="003601F9" w:rsidRPr="00E42A4F" w:rsidRDefault="003601F9"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Peace – Work – Fatherland</w:t>
            </w:r>
          </w:p>
          <w:p w:rsidR="003601F9" w:rsidRPr="00E42A4F" w:rsidRDefault="003601F9"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3601F9" w:rsidRPr="00E42A4F" w:rsidRDefault="003601F9"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 xml:space="preserve">MINISTRY OF   DECENTRALIZATION </w:t>
            </w:r>
          </w:p>
          <w:p w:rsidR="003601F9" w:rsidRPr="00E42A4F" w:rsidRDefault="003601F9"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AND LOCAL DEVELOPMENT</w:t>
            </w:r>
          </w:p>
          <w:p w:rsidR="003601F9" w:rsidRPr="00E42A4F" w:rsidRDefault="003601F9"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3601F9" w:rsidRPr="00E42A4F" w:rsidRDefault="003601F9"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EAST   REGION</w:t>
            </w:r>
          </w:p>
          <w:p w:rsidR="003601F9" w:rsidRPr="00E42A4F" w:rsidRDefault="003601F9"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3601F9" w:rsidRPr="00E42A4F" w:rsidRDefault="003601F9" w:rsidP="001837CB">
            <w:pPr>
              <w:spacing w:after="0"/>
              <w:ind w:left="635"/>
              <w:rPr>
                <w:rFonts w:ascii="Calisto MT" w:hAnsi="Calisto MT" w:cs="Tahoma"/>
                <w:b/>
                <w:sz w:val="14"/>
                <w:szCs w:val="14"/>
                <w:lang w:val="en-GB"/>
              </w:rPr>
            </w:pPr>
            <w:r w:rsidRPr="00E42A4F">
              <w:rPr>
                <w:rFonts w:ascii="Calisto MT" w:hAnsi="Calisto MT" w:cs="Tahoma"/>
                <w:b/>
                <w:sz w:val="14"/>
                <w:szCs w:val="14"/>
                <w:lang w:val="en-GB"/>
              </w:rPr>
              <w:t xml:space="preserve">                                   </w:t>
            </w:r>
            <w:r>
              <w:rPr>
                <w:rFonts w:ascii="Calisto MT" w:hAnsi="Calisto MT" w:cs="Tahoma"/>
                <w:b/>
                <w:sz w:val="14"/>
                <w:szCs w:val="14"/>
                <w:lang w:val="en-GB"/>
              </w:rPr>
              <w:t xml:space="preserve">                 </w:t>
            </w:r>
            <w:r w:rsidRPr="00E42A4F">
              <w:rPr>
                <w:rFonts w:ascii="Calisto MT" w:hAnsi="Calisto MT" w:cs="Tahoma"/>
                <w:b/>
                <w:sz w:val="14"/>
                <w:szCs w:val="14"/>
                <w:lang w:val="en-GB"/>
              </w:rPr>
              <w:t xml:space="preserve"> KADEY   DIVISION</w:t>
            </w:r>
          </w:p>
          <w:p w:rsidR="003601F9" w:rsidRPr="00E42A4F" w:rsidRDefault="003601F9"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3601F9" w:rsidRPr="00E42A4F" w:rsidRDefault="003601F9"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OULI COUNCIL</w:t>
            </w:r>
          </w:p>
          <w:p w:rsidR="003601F9" w:rsidRPr="00E42A4F" w:rsidRDefault="003601F9" w:rsidP="001837CB">
            <w:pPr>
              <w:spacing w:after="0"/>
              <w:ind w:left="635"/>
              <w:jc w:val="center"/>
              <w:rPr>
                <w:rFonts w:ascii="Calisto MT" w:hAnsi="Calisto MT" w:cs="Tahoma"/>
                <w:b/>
                <w:sz w:val="14"/>
                <w:szCs w:val="14"/>
                <w:lang w:val="en-US"/>
              </w:rPr>
            </w:pPr>
            <w:r w:rsidRPr="00E42A4F">
              <w:rPr>
                <w:rFonts w:ascii="Calisto MT" w:hAnsi="Calisto MT" w:cs="Tahoma"/>
                <w:b/>
                <w:sz w:val="14"/>
                <w:szCs w:val="14"/>
                <w:lang w:val="en-US"/>
              </w:rPr>
              <w:t>***************</w:t>
            </w:r>
          </w:p>
          <w:p w:rsidR="003601F9" w:rsidRPr="00E42A4F" w:rsidRDefault="003601F9" w:rsidP="001837CB">
            <w:pPr>
              <w:spacing w:after="0"/>
              <w:ind w:left="635"/>
              <w:jc w:val="center"/>
              <w:rPr>
                <w:rFonts w:ascii="Calisto MT" w:hAnsi="Calisto MT" w:cs="Tahoma"/>
                <w:b/>
                <w:sz w:val="14"/>
                <w:szCs w:val="14"/>
                <w:lang w:val="en-GB"/>
              </w:rPr>
            </w:pPr>
            <w:r w:rsidRPr="00E42A4F">
              <w:rPr>
                <w:rFonts w:ascii="Calisto MT" w:hAnsi="Calisto MT" w:cs="Tahoma"/>
                <w:b/>
                <w:sz w:val="14"/>
                <w:szCs w:val="14"/>
                <w:lang w:val="en-GB"/>
              </w:rPr>
              <w:t>GENERAL SECRETARIAT</w:t>
            </w:r>
          </w:p>
          <w:p w:rsidR="003601F9" w:rsidRPr="00E42A4F" w:rsidRDefault="003601F9" w:rsidP="001837CB">
            <w:pPr>
              <w:spacing w:after="0"/>
              <w:ind w:left="635"/>
              <w:jc w:val="center"/>
              <w:rPr>
                <w:rFonts w:ascii="Calisto MT" w:hAnsi="Calisto MT" w:cs="Tahoma"/>
                <w:b/>
                <w:sz w:val="14"/>
                <w:szCs w:val="14"/>
              </w:rPr>
            </w:pPr>
            <w:r w:rsidRPr="00E42A4F">
              <w:rPr>
                <w:rFonts w:ascii="Calisto MT" w:hAnsi="Calisto MT" w:cs="Tahoma"/>
                <w:b/>
                <w:sz w:val="14"/>
                <w:szCs w:val="14"/>
              </w:rPr>
              <w:t>***************</w:t>
            </w:r>
          </w:p>
        </w:tc>
      </w:tr>
    </w:tbl>
    <w:p w:rsidR="000F4207" w:rsidRPr="00832DE5" w:rsidRDefault="000F4207" w:rsidP="00DF1636">
      <w:pPr>
        <w:spacing w:after="0" w:line="240" w:lineRule="auto"/>
        <w:outlineLvl w:val="0"/>
        <w:rPr>
          <w:rFonts w:ascii="Times New Roman" w:hAnsi="Times New Roman" w:cs="Times New Roman"/>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CD27B4" w:rsidRPr="00870A32" w:rsidRDefault="00CD27B4" w:rsidP="00F92E6B">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w:t>
      </w:r>
      <w:r w:rsidR="00DA103B">
        <w:rPr>
          <w:rFonts w:ascii="Times New Roman" w:hAnsi="Times New Roman" w:cs="Times New Roman"/>
          <w:bCs/>
        </w:rPr>
        <w:t>TRE COMMANDE N°________/ LC/RE/</w:t>
      </w:r>
      <w:r w:rsidRPr="00870A32">
        <w:rPr>
          <w:rFonts w:ascii="Times New Roman" w:hAnsi="Times New Roman" w:cs="Times New Roman"/>
          <w:bCs/>
        </w:rPr>
        <w:t>DK/C-</w:t>
      </w:r>
      <w:r w:rsidR="00654143">
        <w:rPr>
          <w:rFonts w:ascii="Times New Roman" w:hAnsi="Times New Roman" w:cs="Times New Roman"/>
          <w:bCs/>
        </w:rPr>
        <w:t>OULI</w:t>
      </w:r>
      <w:r w:rsidRPr="00870A32">
        <w:rPr>
          <w:rFonts w:ascii="Times New Roman" w:hAnsi="Times New Roman" w:cs="Times New Roman"/>
          <w:bCs/>
        </w:rPr>
        <w:t>/SG/C</w:t>
      </w:r>
      <w:r w:rsidR="00DA103B">
        <w:rPr>
          <w:rFonts w:ascii="Times New Roman" w:hAnsi="Times New Roman" w:cs="Times New Roman"/>
          <w:bCs/>
        </w:rPr>
        <w:t>I</w:t>
      </w:r>
      <w:r w:rsidRPr="00870A32">
        <w:rPr>
          <w:rFonts w:ascii="Times New Roman" w:hAnsi="Times New Roman" w:cs="Times New Roman"/>
          <w:bCs/>
        </w:rPr>
        <w:t>PM/20</w:t>
      </w:r>
      <w:r w:rsidR="00654143">
        <w:rPr>
          <w:rFonts w:ascii="Times New Roman" w:hAnsi="Times New Roman" w:cs="Times New Roman"/>
          <w:bCs/>
        </w:rPr>
        <w:t>25</w:t>
      </w:r>
      <w:r w:rsidRPr="00870A32">
        <w:rPr>
          <w:rFonts w:ascii="Times New Roman" w:hAnsi="Times New Roman" w:cs="Times New Roman"/>
          <w:bCs/>
        </w:rPr>
        <w:t xml:space="preserve"> DU _____</w:t>
      </w:r>
    </w:p>
    <w:p w:rsidR="00705ED8" w:rsidRDefault="00CD27B4" w:rsidP="00705ED8">
      <w:pPr>
        <w:pStyle w:val="Titre10"/>
        <w:rPr>
          <w:b w:val="0"/>
          <w:bCs w:val="0"/>
          <w:color w:val="auto"/>
          <w:sz w:val="22"/>
          <w:szCs w:val="22"/>
        </w:rPr>
      </w:pPr>
      <w:r w:rsidRPr="00654143">
        <w:rPr>
          <w:b w:val="0"/>
        </w:rPr>
        <w:t>PASSEE APRES APPEL D’OFFRES NATIONAL OUVERT N°_____/AONO</w:t>
      </w:r>
      <w:r w:rsidRPr="00654143">
        <w:rPr>
          <w:b w:val="0"/>
          <w:iCs/>
        </w:rPr>
        <w:t>/</w:t>
      </w:r>
      <w:r w:rsidR="00DA103B" w:rsidRPr="00654143">
        <w:rPr>
          <w:b w:val="0"/>
        </w:rPr>
        <w:t xml:space="preserve"> RE/</w:t>
      </w:r>
      <w:r w:rsidRPr="00654143">
        <w:rPr>
          <w:b w:val="0"/>
        </w:rPr>
        <w:t>DK/C-</w:t>
      </w:r>
      <w:r w:rsidR="00654143" w:rsidRPr="00654143">
        <w:rPr>
          <w:b w:val="0"/>
        </w:rPr>
        <w:t>OULI</w:t>
      </w:r>
      <w:r w:rsidR="004C359A" w:rsidRPr="00654143">
        <w:rPr>
          <w:b w:val="0"/>
        </w:rPr>
        <w:t>/SG/CI</w:t>
      </w:r>
      <w:r w:rsidRPr="00654143">
        <w:rPr>
          <w:b w:val="0"/>
        </w:rPr>
        <w:t>PM/20</w:t>
      </w:r>
      <w:r w:rsidR="00654143" w:rsidRPr="00654143">
        <w:rPr>
          <w:b w:val="0"/>
          <w:bCs w:val="0"/>
        </w:rPr>
        <w:t>25</w:t>
      </w:r>
      <w:r w:rsidRPr="00654143">
        <w:rPr>
          <w:b w:val="0"/>
        </w:rPr>
        <w:t xml:space="preserve">  DU</w:t>
      </w:r>
      <w:r w:rsidRPr="00870A32">
        <w:t xml:space="preserve"> ….…………….. </w:t>
      </w:r>
      <w:r w:rsidR="00705ED8" w:rsidRPr="001D14E0">
        <w:rPr>
          <w:b w:val="0"/>
          <w:bCs w:val="0"/>
          <w:color w:val="auto"/>
          <w:sz w:val="22"/>
          <w:szCs w:val="22"/>
        </w:rPr>
        <w:t xml:space="preserve">POUR LA  </w:t>
      </w:r>
      <w:r w:rsidR="00654143" w:rsidRPr="001D14E0">
        <w:rPr>
          <w:b w:val="0"/>
          <w:bCs w:val="0"/>
          <w:color w:val="auto"/>
          <w:sz w:val="22"/>
          <w:szCs w:val="22"/>
        </w:rPr>
        <w:t xml:space="preserve">REALISATION </w:t>
      </w:r>
      <w:r w:rsidR="00654143" w:rsidRPr="007D5818">
        <w:rPr>
          <w:b w:val="0"/>
          <w:bCs w:val="0"/>
          <w:color w:val="auto"/>
          <w:sz w:val="22"/>
          <w:szCs w:val="22"/>
        </w:rPr>
        <w:t xml:space="preserve">D’UN FORAGE EQUIPE DE POMPE  A MOTRICITE HUMAINE A </w:t>
      </w:r>
      <w:r w:rsidR="00654143" w:rsidRPr="007D5818">
        <w:rPr>
          <w:b w:val="0"/>
          <w:sz w:val="22"/>
          <w:szCs w:val="22"/>
        </w:rPr>
        <w:t>MBORNGOKOU</w:t>
      </w:r>
      <w:r w:rsidR="00654143" w:rsidRPr="007D5818">
        <w:rPr>
          <w:b w:val="0"/>
          <w:bCs w:val="0"/>
          <w:color w:val="auto"/>
          <w:sz w:val="22"/>
          <w:szCs w:val="22"/>
        </w:rPr>
        <w:t>, COMMUNE DE OULI</w:t>
      </w:r>
      <w:r w:rsidR="00705ED8" w:rsidRPr="001D14E0">
        <w:rPr>
          <w:b w:val="0"/>
          <w:bCs w:val="0"/>
          <w:color w:val="auto"/>
          <w:sz w:val="22"/>
          <w:szCs w:val="22"/>
        </w:rPr>
        <w:t>, DEPARTEMENT DE LA KADEY, REGION DE L’EST.</w:t>
      </w:r>
    </w:p>
    <w:p w:rsidR="00654143" w:rsidRPr="00654143" w:rsidRDefault="00654143" w:rsidP="00654143">
      <w:pPr>
        <w:rPr>
          <w:lang w:eastAsia="fr-FR"/>
        </w:rPr>
      </w:pPr>
    </w:p>
    <w:p w:rsidR="00CD27B4" w:rsidRPr="0056627B" w:rsidRDefault="00CD27B4" w:rsidP="00705ED8">
      <w:pPr>
        <w:spacing w:after="0" w:line="240" w:lineRule="auto"/>
        <w:jc w:val="center"/>
        <w:outlineLvl w:val="0"/>
        <w:rPr>
          <w:rFonts w:ascii="Times New Roman" w:hAnsi="Times New Roman" w:cs="Times New Roman"/>
          <w:b/>
        </w:rPr>
      </w:pPr>
      <w:r w:rsidRPr="0056627B">
        <w:rPr>
          <w:rFonts w:ascii="Times New Roman" w:hAnsi="Times New Roman" w:cs="Times New Roman"/>
          <w:u w:val="single"/>
        </w:rPr>
        <w:t>FINANCEMENT</w:t>
      </w:r>
      <w:r w:rsidRPr="0056627B">
        <w:rPr>
          <w:rFonts w:ascii="Times New Roman" w:hAnsi="Times New Roman" w:cs="Times New Roman"/>
        </w:rPr>
        <w:t> : BUDGET D’INVESTISSEMENT, EXERCICE 20</w:t>
      </w:r>
      <w:r w:rsidR="00F163C2" w:rsidRPr="0056627B">
        <w:rPr>
          <w:rFonts w:ascii="Times New Roman" w:hAnsi="Times New Roman" w:cs="Times New Roman"/>
        </w:rPr>
        <w:t>2</w:t>
      </w:r>
      <w:r w:rsidR="00654143" w:rsidRPr="0056627B">
        <w:rPr>
          <w:rFonts w:ascii="Times New Roman" w:hAnsi="Times New Roman" w:cs="Times New Roman"/>
        </w:rPr>
        <w:t>5</w:t>
      </w:r>
    </w:p>
    <w:p w:rsidR="00CD27B4" w:rsidRPr="0060393F" w:rsidRDefault="00CD27B4" w:rsidP="00CD27B4">
      <w:pPr>
        <w:spacing w:after="0" w:line="240" w:lineRule="auto"/>
        <w:jc w:val="both"/>
        <w:outlineLvl w:val="0"/>
        <w:rPr>
          <w:rFonts w:ascii="Times New Roman" w:hAnsi="Times New Roman" w:cs="Times New Roman"/>
          <w:b/>
          <w:bCs/>
        </w:rPr>
      </w:pPr>
    </w:p>
    <w:p w:rsidR="00CD27B4" w:rsidRPr="0060393F"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TITULAIRE</w:t>
      </w:r>
      <w:r w:rsidRPr="0060393F">
        <w:rPr>
          <w:rFonts w:ascii="Times New Roman" w:hAnsi="Times New Roman" w:cs="Times New Roman"/>
          <w:bCs/>
        </w:rPr>
        <w:t> : __________________________</w:t>
      </w: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CD27B4" w:rsidRPr="0060393F" w:rsidRDefault="00CD27B4" w:rsidP="00CD27B4">
      <w:pPr>
        <w:spacing w:after="0" w:line="240" w:lineRule="auto"/>
        <w:jc w:val="both"/>
        <w:rPr>
          <w:rFonts w:ascii="Times New Roman" w:hAnsi="Times New Roman" w:cs="Times New Roman"/>
          <w:bCs/>
        </w:rPr>
      </w:pPr>
    </w:p>
    <w:p w:rsidR="000F4207" w:rsidRDefault="00CD27B4" w:rsidP="000F4207">
      <w:pPr>
        <w:spacing w:after="0" w:line="240" w:lineRule="auto"/>
        <w:outlineLvl w:val="0"/>
        <w:rPr>
          <w:rFonts w:ascii="Times New Roman" w:hAnsi="Times New Roman" w:cs="Times New Roman"/>
          <w:bCs/>
        </w:rPr>
      </w:pPr>
      <w:r w:rsidRPr="00B02A8E">
        <w:rPr>
          <w:rFonts w:ascii="Times New Roman" w:hAnsi="Times New Roman" w:cs="Times New Roman"/>
          <w:b/>
          <w:u w:val="single"/>
        </w:rPr>
        <w:t>OBJET :</w:t>
      </w:r>
      <w:r w:rsidR="00B811B0">
        <w:rPr>
          <w:rFonts w:ascii="Times New Roman" w:hAnsi="Times New Roman" w:cs="Times New Roman"/>
          <w:b/>
          <w:u w:val="single"/>
        </w:rPr>
        <w:t xml:space="preserve"> </w:t>
      </w:r>
      <w:r w:rsidR="0056627B" w:rsidRPr="0056627B">
        <w:rPr>
          <w:rFonts w:ascii="Times New Roman" w:hAnsi="Times New Roman" w:cs="Times New Roman"/>
          <w:bCs/>
        </w:rPr>
        <w:t xml:space="preserve">REALISATION D’UN FORAGE EQUIPE DE POMPE  A MOTRICITE HUMAINE A </w:t>
      </w:r>
      <w:r w:rsidR="0056627B" w:rsidRPr="0056627B">
        <w:rPr>
          <w:rFonts w:ascii="Times New Roman" w:hAnsi="Times New Roman" w:cs="Times New Roman"/>
        </w:rPr>
        <w:t>MBORNGOKOU</w:t>
      </w:r>
      <w:r w:rsidR="0056627B" w:rsidRPr="0056627B">
        <w:rPr>
          <w:rFonts w:ascii="Times New Roman" w:hAnsi="Times New Roman" w:cs="Times New Roman"/>
          <w:bCs/>
        </w:rPr>
        <w:t>, COMMUNE DE OULI</w:t>
      </w:r>
      <w:r w:rsidR="00F163C2" w:rsidRPr="00870A32">
        <w:rPr>
          <w:rFonts w:ascii="Times New Roman" w:hAnsi="Times New Roman" w:cs="Times New Roman"/>
          <w:bCs/>
        </w:rPr>
        <w:t>, DEPARTEMENT DE LA KADEY, REGION DE L’EST.</w:t>
      </w:r>
    </w:p>
    <w:p w:rsidR="00CD27B4" w:rsidRPr="00832DE5" w:rsidRDefault="00CD27B4" w:rsidP="00CD27B4">
      <w:pPr>
        <w:spacing w:after="0" w:line="240" w:lineRule="auto"/>
        <w:outlineLvl w:val="0"/>
        <w:rPr>
          <w:rFonts w:ascii="Times New Roman" w:hAnsi="Times New Roman" w:cs="Times New Roman"/>
          <w:bCs/>
        </w:rPr>
      </w:pPr>
    </w:p>
    <w:p w:rsidR="00CD27B4" w:rsidRPr="00832DE5" w:rsidRDefault="00CD27B4" w:rsidP="00CD27B4">
      <w:pPr>
        <w:spacing w:after="0" w:line="240" w:lineRule="auto"/>
        <w:jc w:val="both"/>
        <w:outlineLvl w:val="0"/>
        <w:rPr>
          <w:rFonts w:ascii="Times New Roman" w:hAnsi="Times New Roman" w:cs="Times New Roman"/>
          <w:b/>
          <w:sz w:val="10"/>
          <w:szCs w:val="10"/>
          <w:lang w:eastAsia="fr-FR"/>
        </w:rPr>
      </w:pPr>
    </w:p>
    <w:p w:rsidR="00CD27B4"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LIEU</w:t>
      </w:r>
      <w:r w:rsidRPr="00650B80">
        <w:rPr>
          <w:rFonts w:ascii="Times New Roman" w:hAnsi="Times New Roman" w:cs="Times New Roman"/>
          <w:bCs/>
        </w:rPr>
        <w:t> : __________________________________</w:t>
      </w:r>
    </w:p>
    <w:p w:rsidR="00CD27B4" w:rsidRPr="00650B80"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ind w:left="2835" w:hanging="2835"/>
        <w:jc w:val="both"/>
        <w:rPr>
          <w:rFonts w:ascii="Times New Roman" w:hAnsi="Times New Roman" w:cs="Times New Roman"/>
          <w:bCs/>
        </w:rPr>
      </w:pPr>
      <w:r w:rsidRPr="00B02A8E">
        <w:rPr>
          <w:rFonts w:ascii="Times New Roman" w:hAnsi="Times New Roman" w:cs="Times New Roman"/>
          <w:b/>
          <w:bCs/>
          <w:u w:val="single"/>
        </w:rPr>
        <w:t>DELAI  D’EXECUTION</w:t>
      </w:r>
      <w:r>
        <w:rPr>
          <w:rFonts w:ascii="Times New Roman" w:hAnsi="Times New Roman" w:cs="Times New Roman"/>
          <w:bCs/>
        </w:rPr>
        <w:t> :</w:t>
      </w:r>
      <w:r>
        <w:rPr>
          <w:rFonts w:ascii="Times New Roman" w:hAnsi="Times New Roman" w:cs="Times New Roman"/>
          <w:bCs/>
        </w:rPr>
        <w:tab/>
      </w:r>
      <w:r w:rsidR="004077D8">
        <w:rPr>
          <w:rFonts w:ascii="Times New Roman" w:hAnsi="Times New Roman" w:cs="Times New Roman"/>
          <w:bCs/>
        </w:rPr>
        <w:t>TROIS</w:t>
      </w:r>
      <w:r>
        <w:rPr>
          <w:rFonts w:ascii="Times New Roman" w:hAnsi="Times New Roman" w:cs="Times New Roman"/>
          <w:bCs/>
        </w:rPr>
        <w:t xml:space="preserve"> (0</w:t>
      </w:r>
      <w:r w:rsidR="004077D8">
        <w:rPr>
          <w:rFonts w:ascii="Times New Roman" w:hAnsi="Times New Roman" w:cs="Times New Roman"/>
          <w:bCs/>
        </w:rPr>
        <w:t>3</w:t>
      </w:r>
      <w:r w:rsidRPr="0060393F">
        <w:rPr>
          <w:rFonts w:ascii="Times New Roman" w:hAnsi="Times New Roman" w:cs="Times New Roman"/>
          <w:bCs/>
        </w:rPr>
        <w:t>) MOIS.</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MONTANTS  EN FCFA</w:t>
      </w:r>
      <w:r w:rsidRPr="0060393F">
        <w:rPr>
          <w:rFonts w:ascii="Times New Roman" w:hAnsi="Times New Roman" w:cs="Times New Roman"/>
          <w:bCs/>
        </w:rPr>
        <w:t xml:space="preserve">: </w:t>
      </w:r>
    </w:p>
    <w:tbl>
      <w:tblPr>
        <w:tblW w:w="5245"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8"/>
        <w:gridCol w:w="2977"/>
      </w:tblGrid>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p>
        </w:tc>
        <w:tc>
          <w:tcPr>
            <w:tcW w:w="2977" w:type="dxa"/>
          </w:tcPr>
          <w:p w:rsidR="00CD27B4" w:rsidRPr="0060393F" w:rsidRDefault="00CD27B4" w:rsidP="00CD27B4">
            <w:pPr>
              <w:spacing w:after="0" w:line="240" w:lineRule="auto"/>
              <w:jc w:val="center"/>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A MANDATER</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bl>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pStyle w:val="Titre10"/>
        <w:jc w:val="left"/>
        <w:rPr>
          <w:b w:val="0"/>
          <w:sz w:val="22"/>
          <w:szCs w:val="22"/>
        </w:rPr>
      </w:pPr>
      <w:r w:rsidRPr="00B02A8E">
        <w:rPr>
          <w:b w:val="0"/>
          <w:bCs w:val="0"/>
          <w:u w:val="single"/>
        </w:rPr>
        <w:t>FINANCEMENT</w:t>
      </w:r>
      <w:r>
        <w:t xml:space="preserve"> : </w:t>
      </w:r>
      <w:r>
        <w:rPr>
          <w:sz w:val="22"/>
          <w:szCs w:val="22"/>
        </w:rPr>
        <w:t>BUDGET D’INVESTISSEMENT</w:t>
      </w:r>
      <w:r w:rsidRPr="0060393F">
        <w:rPr>
          <w:sz w:val="22"/>
          <w:szCs w:val="22"/>
        </w:rPr>
        <w:t>, EXERCICE 20</w:t>
      </w:r>
      <w:r w:rsidR="00F163C2">
        <w:rPr>
          <w:sz w:val="22"/>
          <w:szCs w:val="22"/>
        </w:rPr>
        <w:t>2</w:t>
      </w:r>
      <w:r w:rsidR="00F35A72">
        <w:rPr>
          <w:sz w:val="22"/>
          <w:szCs w:val="22"/>
        </w:rPr>
        <w:t>5</w:t>
      </w:r>
    </w:p>
    <w:p w:rsidR="00CD27B4" w:rsidRPr="0060393F" w:rsidRDefault="00CD27B4" w:rsidP="00CD27B4">
      <w:pPr>
        <w:spacing w:after="0" w:line="240" w:lineRule="auto"/>
        <w:rPr>
          <w:rFonts w:ascii="Times New Roman" w:hAnsi="Times New Roman" w:cs="Times New Roman"/>
        </w:rPr>
      </w:pPr>
      <w:r w:rsidRPr="0060393F">
        <w:rPr>
          <w:rFonts w:ascii="Times New Roman" w:hAnsi="Times New Roman" w:cs="Times New Roman"/>
        </w:rPr>
        <w:t>.</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0F4207"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00530131">
        <w:rPr>
          <w:rFonts w:ascii="Times New Roman" w:hAnsi="Times New Roman" w:cs="Times New Roman"/>
          <w:bCs/>
        </w:rPr>
        <w:tab/>
      </w:r>
      <w:r w:rsidR="00530131">
        <w:rPr>
          <w:rFonts w:ascii="Times New Roman" w:hAnsi="Times New Roman" w:cs="Times New Roman"/>
          <w:bCs/>
        </w:rPr>
        <w:tab/>
        <w:t>ENREGISTREE LE………………………………………</w:t>
      </w:r>
    </w:p>
    <w:p w:rsidR="000F4207" w:rsidRDefault="000F4207" w:rsidP="00CD27B4">
      <w:pPr>
        <w:spacing w:after="0" w:line="240" w:lineRule="auto"/>
        <w:jc w:val="both"/>
        <w:rPr>
          <w:rFonts w:ascii="Times New Roman" w:hAnsi="Times New Roman" w:cs="Times New Roman"/>
          <w:bCs/>
        </w:rPr>
      </w:pPr>
    </w:p>
    <w:p w:rsidR="0037560A" w:rsidRDefault="0037560A" w:rsidP="00CD27B4">
      <w:pPr>
        <w:spacing w:after="0" w:line="240" w:lineRule="auto"/>
        <w:jc w:val="both"/>
        <w:rPr>
          <w:rFonts w:ascii="Times New Roman" w:hAnsi="Times New Roman" w:cs="Times New Roman"/>
          <w:bCs/>
        </w:rPr>
      </w:pPr>
    </w:p>
    <w:p w:rsidR="0037560A" w:rsidRDefault="0037560A" w:rsidP="00CD27B4">
      <w:pPr>
        <w:spacing w:after="0" w:line="240" w:lineRule="auto"/>
        <w:jc w:val="both"/>
        <w:rPr>
          <w:rFonts w:ascii="Times New Roman" w:hAnsi="Times New Roman" w:cs="Times New Roman"/>
          <w:bCs/>
        </w:rPr>
      </w:pPr>
    </w:p>
    <w:p w:rsidR="00B80977" w:rsidRDefault="00B80977" w:rsidP="00CD27B4">
      <w:pPr>
        <w:spacing w:after="0" w:line="240" w:lineRule="auto"/>
        <w:jc w:val="both"/>
        <w:rPr>
          <w:rFonts w:ascii="Times New Roman" w:hAnsi="Times New Roman" w:cs="Times New Roman"/>
          <w:bCs/>
        </w:rPr>
      </w:pPr>
    </w:p>
    <w:p w:rsidR="00B80977" w:rsidRDefault="00B80977" w:rsidP="00CD27B4">
      <w:pPr>
        <w:spacing w:after="0" w:line="240" w:lineRule="auto"/>
        <w:jc w:val="both"/>
        <w:rPr>
          <w:rFonts w:ascii="Times New Roman" w:hAnsi="Times New Roman" w:cs="Times New Roman"/>
          <w:bCs/>
        </w:rPr>
      </w:pPr>
    </w:p>
    <w:p w:rsidR="00B80977" w:rsidRDefault="00B80977" w:rsidP="00CD27B4">
      <w:pPr>
        <w:spacing w:after="0" w:line="240" w:lineRule="auto"/>
        <w:jc w:val="both"/>
        <w:rPr>
          <w:rFonts w:ascii="Times New Roman" w:hAnsi="Times New Roman" w:cs="Times New Roman"/>
          <w:bCs/>
        </w:rPr>
      </w:pPr>
    </w:p>
    <w:p w:rsidR="000F4207" w:rsidRPr="0060393F" w:rsidRDefault="000F4207"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2103E2" w:rsidP="00CD27B4">
      <w:pPr>
        <w:pStyle w:val="Titre10"/>
        <w:jc w:val="both"/>
        <w:rPr>
          <w:b w:val="0"/>
          <w:bCs w:val="0"/>
          <w:sz w:val="22"/>
          <w:szCs w:val="22"/>
        </w:rPr>
      </w:pPr>
      <w:r>
        <w:rPr>
          <w:b w:val="0"/>
          <w:sz w:val="22"/>
          <w:szCs w:val="22"/>
        </w:rPr>
        <w:t>L’ETAT</w:t>
      </w:r>
      <w:r w:rsidR="00CD27B4" w:rsidRPr="0060393F">
        <w:rPr>
          <w:b w:val="0"/>
          <w:sz w:val="22"/>
          <w:szCs w:val="22"/>
        </w:rPr>
        <w:t xml:space="preserve"> DU CAMEROUN, représentée par Monsieur le </w:t>
      </w:r>
      <w:r>
        <w:rPr>
          <w:b w:val="0"/>
          <w:sz w:val="22"/>
          <w:szCs w:val="22"/>
        </w:rPr>
        <w:t>Maire de la Commune de N</w:t>
      </w:r>
      <w:r w:rsidR="00AB22D5">
        <w:rPr>
          <w:b w:val="0"/>
          <w:sz w:val="22"/>
          <w:szCs w:val="22"/>
        </w:rPr>
        <w:t>DELELE</w:t>
      </w:r>
      <w:r w:rsidR="00CD27B4" w:rsidRPr="0060393F">
        <w:rPr>
          <w:b w:val="0"/>
          <w:sz w:val="22"/>
          <w:szCs w:val="22"/>
        </w:rPr>
        <w:t>, dénommé  ci-après «  AUTORITE CONTRACTANTE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CD27B4" w:rsidRPr="0060393F" w:rsidRDefault="00CD27B4" w:rsidP="00CD27B4">
      <w:pPr>
        <w:spacing w:after="0" w:line="240" w:lineRule="auto"/>
        <w:ind w:firstLine="1843"/>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CD27B4" w:rsidRPr="0060393F" w:rsidRDefault="00CD27B4" w:rsidP="00CD27B4">
      <w:pPr>
        <w:spacing w:after="0" w:line="240" w:lineRule="auto"/>
        <w:jc w:val="both"/>
        <w:rPr>
          <w:rFonts w:ascii="Times New Roman" w:hAnsi="Times New Roman" w:cs="Times New Roman"/>
        </w:rPr>
      </w:pPr>
    </w:p>
    <w:p w:rsidR="00CD27B4" w:rsidRPr="0060393F" w:rsidRDefault="00CD27B4" w:rsidP="00CD27B4">
      <w:pPr>
        <w:spacing w:after="0" w:line="240" w:lineRule="auto"/>
        <w:jc w:val="both"/>
        <w:rPr>
          <w:rFonts w:ascii="Times New Roman" w:hAnsi="Times New Roman" w:cs="Times New Roman"/>
        </w:rPr>
      </w:pPr>
    </w:p>
    <w:p w:rsidR="00CD27B4" w:rsidRPr="0060393F" w:rsidRDefault="00CD27B4" w:rsidP="00CD27B4">
      <w:pPr>
        <w:pStyle w:val="Titre10"/>
        <w:jc w:val="both"/>
        <w:rPr>
          <w:b w:val="0"/>
          <w:bCs w:val="0"/>
          <w:sz w:val="22"/>
          <w:szCs w:val="22"/>
        </w:rPr>
      </w:pPr>
      <w:r w:rsidRPr="0060393F">
        <w:rPr>
          <w:b w:val="0"/>
          <w:sz w:val="22"/>
          <w:szCs w:val="22"/>
        </w:rPr>
        <w:t>DOCUMENTS A INSERER (avant la  page de signature):</w:t>
      </w:r>
    </w:p>
    <w:p w:rsidR="00CD27B4" w:rsidRPr="0060393F" w:rsidRDefault="00CD27B4" w:rsidP="00CD27B4">
      <w:pPr>
        <w:pStyle w:val="Titre8"/>
        <w:rPr>
          <w:bCs/>
          <w:sz w:val="22"/>
          <w:szCs w:val="22"/>
        </w:rPr>
      </w:pPr>
    </w:p>
    <w:p w:rsidR="00CD27B4" w:rsidRPr="0060393F" w:rsidRDefault="00CD27B4" w:rsidP="00CD27B4">
      <w:pPr>
        <w:pStyle w:val="Titre8"/>
        <w:jc w:val="center"/>
        <w:rPr>
          <w:bCs/>
          <w:sz w:val="22"/>
          <w:szCs w:val="22"/>
        </w:rPr>
      </w:pPr>
      <w:r w:rsidRPr="0060393F">
        <w:rPr>
          <w:bCs/>
          <w:sz w:val="22"/>
          <w:szCs w:val="22"/>
        </w:rPr>
        <w:t>CCAP</w:t>
      </w:r>
    </w:p>
    <w:p w:rsidR="00CD27B4" w:rsidRPr="0060393F" w:rsidRDefault="00CD27B4" w:rsidP="00CD27B4">
      <w:pPr>
        <w:spacing w:after="0" w:line="240" w:lineRule="auto"/>
        <w:jc w:val="center"/>
        <w:rPr>
          <w:rFonts w:ascii="Times New Roman" w:hAnsi="Times New Roman" w:cs="Times New Roman"/>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CD27B4" w:rsidRPr="0060393F" w:rsidRDefault="00CD27B4" w:rsidP="00CD27B4">
      <w:pPr>
        <w:spacing w:after="0" w:line="240" w:lineRule="auto"/>
        <w:jc w:val="center"/>
        <w:rPr>
          <w:rFonts w:ascii="Times New Roman" w:hAnsi="Times New Roman" w:cs="Times New Roman"/>
          <w:bCs/>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CD27B4" w:rsidRPr="0060393F" w:rsidRDefault="00CD27B4" w:rsidP="00CD27B4">
      <w:pPr>
        <w:spacing w:after="0" w:line="240" w:lineRule="auto"/>
        <w:jc w:val="center"/>
        <w:rPr>
          <w:rFonts w:ascii="Times New Roman" w:hAnsi="Times New Roman" w:cs="Times New Roman"/>
          <w:bCs/>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Default="00CD27B4" w:rsidP="00CD27B4">
      <w:pPr>
        <w:rPr>
          <w:rFonts w:ascii="Times New Roman" w:hAnsi="Times New Roman" w:cs="Times New Roman"/>
        </w:rPr>
      </w:pPr>
    </w:p>
    <w:p w:rsidR="00CD27B4"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CD27B4" w:rsidRPr="0060393F" w:rsidRDefault="00CD27B4" w:rsidP="00CD27B4">
      <w:pPr>
        <w:spacing w:after="0" w:line="240" w:lineRule="auto"/>
        <w:jc w:val="both"/>
        <w:rPr>
          <w:rFonts w:ascii="Times New Roman" w:hAnsi="Times New Roman" w:cs="Times New Roman"/>
          <w:b/>
          <w:bCs/>
        </w:rPr>
      </w:pP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CD27B4" w:rsidRPr="0060393F" w:rsidTr="00CD27B4">
        <w:trPr>
          <w:cantSplit/>
          <w:trHeight w:val="520"/>
          <w:jc w:val="center"/>
        </w:trPr>
        <w:tc>
          <w:tcPr>
            <w:tcW w:w="97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CD27B4" w:rsidRPr="0060393F" w:rsidTr="00CD27B4">
        <w:trPr>
          <w:jc w:val="center"/>
        </w:trPr>
        <w:tc>
          <w:tcPr>
            <w:tcW w:w="971"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3051" w:type="dxa"/>
          </w:tcPr>
          <w:p w:rsidR="00CD27B4" w:rsidRPr="0060393F" w:rsidRDefault="00CD27B4" w:rsidP="00CD27B4">
            <w:pPr>
              <w:spacing w:after="0" w:line="240" w:lineRule="auto"/>
              <w:jc w:val="both"/>
              <w:rPr>
                <w:rFonts w:ascii="Times New Roman" w:hAnsi="Times New Roman" w:cs="Times New Roman"/>
                <w:bCs/>
              </w:rPr>
            </w:pPr>
          </w:p>
        </w:tc>
        <w:tc>
          <w:tcPr>
            <w:tcW w:w="840"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1551" w:type="dxa"/>
          </w:tcPr>
          <w:p w:rsidR="00CD27B4" w:rsidRPr="0060393F" w:rsidRDefault="00CD27B4" w:rsidP="00CD27B4">
            <w:pPr>
              <w:spacing w:after="0" w:line="240" w:lineRule="auto"/>
              <w:jc w:val="both"/>
              <w:rPr>
                <w:rFonts w:ascii="Times New Roman" w:hAnsi="Times New Roman" w:cs="Times New Roman"/>
                <w:bCs/>
              </w:rPr>
            </w:pPr>
          </w:p>
        </w:tc>
        <w:tc>
          <w:tcPr>
            <w:tcW w:w="1703"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1308" w:type="dxa"/>
          </w:tcPr>
          <w:p w:rsidR="00CD27B4" w:rsidRPr="0060393F" w:rsidRDefault="00CD27B4" w:rsidP="00CD27B4">
            <w:pPr>
              <w:spacing w:after="0" w:line="240" w:lineRule="auto"/>
              <w:jc w:val="both"/>
              <w:rPr>
                <w:rFonts w:ascii="Times New Roman" w:hAnsi="Times New Roman" w:cs="Times New Roman"/>
                <w:bCs/>
              </w:rPr>
            </w:pPr>
          </w:p>
        </w:tc>
      </w:tr>
      <w:tr w:rsidR="00CD27B4" w:rsidRPr="0060393F" w:rsidTr="00CD27B4">
        <w:trPr>
          <w:cantSplit/>
          <w:jc w:val="center"/>
        </w:trPr>
        <w:tc>
          <w:tcPr>
            <w:tcW w:w="971" w:type="dxa"/>
          </w:tcPr>
          <w:p w:rsidR="00CD27B4" w:rsidRPr="0060393F" w:rsidRDefault="00CD27B4" w:rsidP="00CD27B4">
            <w:pPr>
              <w:spacing w:after="0" w:line="240" w:lineRule="auto"/>
              <w:jc w:val="both"/>
              <w:rPr>
                <w:rFonts w:ascii="Times New Roman" w:hAnsi="Times New Roman" w:cs="Times New Roman"/>
                <w:bCs/>
              </w:rPr>
            </w:pPr>
          </w:p>
        </w:tc>
        <w:tc>
          <w:tcPr>
            <w:tcW w:w="7145" w:type="dxa"/>
            <w:gridSpan w:val="4"/>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pStyle w:val="Paragraphedeliste"/>
              <w:numPr>
                <w:ilvl w:val="0"/>
                <w:numId w:val="44"/>
              </w:numPr>
              <w:jc w:val="both"/>
              <w:rPr>
                <w:bCs/>
                <w:sz w:val="22"/>
                <w:szCs w:val="22"/>
              </w:rPr>
            </w:pPr>
            <w:r w:rsidRPr="0060393F">
              <w:rPr>
                <w:bCs/>
                <w:sz w:val="22"/>
                <w:szCs w:val="22"/>
              </w:rPr>
              <w:t>MONTANT TOTAL HORS T VA…………...</w:t>
            </w:r>
          </w:p>
          <w:p w:rsidR="00CD27B4" w:rsidRPr="0060393F" w:rsidRDefault="00CD27B4" w:rsidP="00CD27B4">
            <w:pPr>
              <w:pStyle w:val="Corpsdetexte3"/>
              <w:numPr>
                <w:ilvl w:val="0"/>
                <w:numId w:val="44"/>
              </w:numPr>
              <w:tabs>
                <w:tab w:val="clear" w:pos="3060"/>
              </w:tabs>
              <w:spacing w:line="240" w:lineRule="auto"/>
              <w:jc w:val="both"/>
              <w:rPr>
                <w:bCs w:val="0"/>
                <w:sz w:val="22"/>
                <w:szCs w:val="22"/>
              </w:rPr>
            </w:pPr>
            <w:r w:rsidRPr="0060393F">
              <w:rPr>
                <w:sz w:val="22"/>
                <w:szCs w:val="22"/>
              </w:rPr>
              <w:t>T VA (% de A)………………………….</w:t>
            </w:r>
          </w:p>
          <w:p w:rsidR="00CD27B4" w:rsidRPr="0060393F" w:rsidRDefault="00CD27B4" w:rsidP="00CD27B4">
            <w:pPr>
              <w:pStyle w:val="Paragraphedeliste"/>
              <w:numPr>
                <w:ilvl w:val="0"/>
                <w:numId w:val="44"/>
              </w:numPr>
              <w:jc w:val="both"/>
              <w:rPr>
                <w:bCs/>
                <w:sz w:val="22"/>
                <w:szCs w:val="22"/>
              </w:rPr>
            </w:pPr>
            <w:r w:rsidRPr="0060393F">
              <w:rPr>
                <w:bCs/>
                <w:sz w:val="22"/>
                <w:szCs w:val="22"/>
              </w:rPr>
              <w:t>MONTANT TTC (A+B)………………………</w:t>
            </w:r>
          </w:p>
          <w:p w:rsidR="00CD27B4" w:rsidRPr="0060393F" w:rsidRDefault="00CD27B4" w:rsidP="00CD27B4">
            <w:pPr>
              <w:pStyle w:val="Paragraphedeliste"/>
              <w:numPr>
                <w:ilvl w:val="0"/>
                <w:numId w:val="44"/>
              </w:numPr>
              <w:jc w:val="both"/>
              <w:rPr>
                <w:bCs/>
                <w:sz w:val="22"/>
                <w:szCs w:val="22"/>
              </w:rPr>
            </w:pPr>
            <w:r w:rsidRPr="0060393F">
              <w:rPr>
                <w:bCs/>
                <w:sz w:val="22"/>
                <w:szCs w:val="22"/>
              </w:rPr>
              <w:t>AIR (% de A)………………………………….</w:t>
            </w:r>
          </w:p>
          <w:p w:rsidR="00CD27B4" w:rsidRPr="0060393F" w:rsidRDefault="00CD27B4" w:rsidP="00CD27B4">
            <w:pPr>
              <w:pStyle w:val="Paragraphedeliste"/>
              <w:numPr>
                <w:ilvl w:val="0"/>
                <w:numId w:val="44"/>
              </w:numPr>
              <w:jc w:val="both"/>
              <w:rPr>
                <w:bCs/>
                <w:sz w:val="22"/>
                <w:szCs w:val="22"/>
              </w:rPr>
            </w:pPr>
            <w:r w:rsidRPr="0060393F">
              <w:rPr>
                <w:bCs/>
                <w:sz w:val="22"/>
                <w:szCs w:val="22"/>
              </w:rPr>
              <w:t xml:space="preserve">Net à mandater (A-D)                                                    </w:t>
            </w:r>
          </w:p>
        </w:tc>
        <w:tc>
          <w:tcPr>
            <w:tcW w:w="1308" w:type="dxa"/>
          </w:tcPr>
          <w:p w:rsidR="00CD27B4" w:rsidRPr="0060393F" w:rsidRDefault="00CD27B4" w:rsidP="00CD27B4">
            <w:pPr>
              <w:spacing w:after="0" w:line="240" w:lineRule="auto"/>
              <w:jc w:val="both"/>
              <w:rPr>
                <w:rFonts w:ascii="Times New Roman" w:hAnsi="Times New Roman" w:cs="Times New Roman"/>
                <w:bCs/>
              </w:rPr>
            </w:pPr>
          </w:p>
        </w:tc>
      </w:tr>
    </w:tbl>
    <w:p w:rsidR="00CD27B4" w:rsidRPr="0060393F" w:rsidRDefault="00CD27B4" w:rsidP="00CD27B4">
      <w:pPr>
        <w:jc w:val="both"/>
        <w:rPr>
          <w:rFonts w:ascii="Times New Roman" w:hAnsi="Times New Roman" w:cs="Times New Roman"/>
          <w:bCs/>
        </w:rPr>
      </w:pP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F163C2" w:rsidRPr="00870A32" w:rsidRDefault="00F163C2" w:rsidP="006F0FDD">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w:t>
      </w:r>
      <w:r>
        <w:rPr>
          <w:rFonts w:ascii="Times New Roman" w:hAnsi="Times New Roman" w:cs="Times New Roman"/>
          <w:bCs/>
        </w:rPr>
        <w:t>TRE COMMANDE N°________/ LC/RE/</w:t>
      </w:r>
      <w:r w:rsidRPr="00870A32">
        <w:rPr>
          <w:rFonts w:ascii="Times New Roman" w:hAnsi="Times New Roman" w:cs="Times New Roman"/>
          <w:bCs/>
        </w:rPr>
        <w:t>DK/C-</w:t>
      </w:r>
      <w:r w:rsidR="00F35A72">
        <w:rPr>
          <w:rFonts w:ascii="Times New Roman" w:hAnsi="Times New Roman" w:cs="Times New Roman"/>
          <w:bCs/>
        </w:rPr>
        <w:t>OULI</w:t>
      </w:r>
      <w:r w:rsidRPr="00870A32">
        <w:rPr>
          <w:rFonts w:ascii="Times New Roman" w:hAnsi="Times New Roman" w:cs="Times New Roman"/>
          <w:bCs/>
        </w:rPr>
        <w:t>/SG/C</w:t>
      </w:r>
      <w:r>
        <w:rPr>
          <w:rFonts w:ascii="Times New Roman" w:hAnsi="Times New Roman" w:cs="Times New Roman"/>
          <w:bCs/>
        </w:rPr>
        <w:t>I</w:t>
      </w:r>
      <w:r w:rsidRPr="00870A32">
        <w:rPr>
          <w:rFonts w:ascii="Times New Roman" w:hAnsi="Times New Roman" w:cs="Times New Roman"/>
          <w:bCs/>
        </w:rPr>
        <w:t>PM/20</w:t>
      </w:r>
      <w:r w:rsidR="00F35A72">
        <w:rPr>
          <w:rFonts w:ascii="Times New Roman" w:hAnsi="Times New Roman" w:cs="Times New Roman"/>
          <w:bCs/>
        </w:rPr>
        <w:t>25</w:t>
      </w:r>
      <w:r w:rsidRPr="00870A32">
        <w:rPr>
          <w:rFonts w:ascii="Times New Roman" w:hAnsi="Times New Roman" w:cs="Times New Roman"/>
          <w:bCs/>
        </w:rPr>
        <w:t xml:space="preserve"> DU _____</w:t>
      </w:r>
    </w:p>
    <w:p w:rsidR="00323F18" w:rsidRPr="001D14E0" w:rsidRDefault="00F163C2" w:rsidP="00323F18">
      <w:pPr>
        <w:pStyle w:val="Titre10"/>
        <w:rPr>
          <w:b w:val="0"/>
          <w:bCs w:val="0"/>
          <w:iCs/>
          <w:color w:val="auto"/>
          <w:sz w:val="22"/>
          <w:szCs w:val="22"/>
        </w:rPr>
      </w:pPr>
      <w:r w:rsidRPr="00F35A72">
        <w:rPr>
          <w:b w:val="0"/>
        </w:rPr>
        <w:t>PASSEE APRES APPEL D’OFFRES NATIONAL OUVERT N°_____/AONO</w:t>
      </w:r>
      <w:r w:rsidRPr="00F35A72">
        <w:rPr>
          <w:b w:val="0"/>
          <w:iCs/>
        </w:rPr>
        <w:t>/</w:t>
      </w:r>
      <w:r w:rsidRPr="00F35A72">
        <w:rPr>
          <w:b w:val="0"/>
        </w:rPr>
        <w:t xml:space="preserve"> RE/DK/C-</w:t>
      </w:r>
      <w:r w:rsidR="00F35A72" w:rsidRPr="00F35A72">
        <w:rPr>
          <w:b w:val="0"/>
        </w:rPr>
        <w:t>OULI</w:t>
      </w:r>
      <w:r w:rsidR="00364641" w:rsidRPr="00F35A72">
        <w:rPr>
          <w:b w:val="0"/>
        </w:rPr>
        <w:t>/SG/CI</w:t>
      </w:r>
      <w:r w:rsidRPr="00F35A72">
        <w:rPr>
          <w:b w:val="0"/>
        </w:rPr>
        <w:t>PM/20</w:t>
      </w:r>
      <w:r w:rsidR="00F35A72" w:rsidRPr="00F35A72">
        <w:rPr>
          <w:b w:val="0"/>
          <w:bCs w:val="0"/>
        </w:rPr>
        <w:t>25</w:t>
      </w:r>
      <w:r w:rsidRPr="00F35A72">
        <w:rPr>
          <w:b w:val="0"/>
        </w:rPr>
        <w:t xml:space="preserve">  DU</w:t>
      </w:r>
      <w:r w:rsidRPr="00870A32">
        <w:t xml:space="preserve"> ….…………….. </w:t>
      </w:r>
      <w:r w:rsidR="00323F18" w:rsidRPr="001D14E0">
        <w:rPr>
          <w:b w:val="0"/>
          <w:bCs w:val="0"/>
          <w:color w:val="auto"/>
          <w:sz w:val="22"/>
          <w:szCs w:val="22"/>
        </w:rPr>
        <w:t xml:space="preserve">POUR LA  </w:t>
      </w:r>
      <w:r w:rsidR="00F35A72" w:rsidRPr="001D14E0">
        <w:rPr>
          <w:b w:val="0"/>
          <w:bCs w:val="0"/>
          <w:color w:val="auto"/>
          <w:sz w:val="22"/>
          <w:szCs w:val="22"/>
        </w:rPr>
        <w:t xml:space="preserve">REALISATION </w:t>
      </w:r>
      <w:r w:rsidR="00F35A72" w:rsidRPr="007D5818">
        <w:rPr>
          <w:b w:val="0"/>
          <w:bCs w:val="0"/>
          <w:color w:val="auto"/>
          <w:sz w:val="22"/>
          <w:szCs w:val="22"/>
        </w:rPr>
        <w:t xml:space="preserve">D’UN FORAGE EQUIPE DE POMPE  A MOTRICITE HUMAINE A </w:t>
      </w:r>
      <w:r w:rsidR="00F35A72" w:rsidRPr="007D5818">
        <w:rPr>
          <w:b w:val="0"/>
          <w:sz w:val="22"/>
          <w:szCs w:val="22"/>
        </w:rPr>
        <w:t>MBORNGOKOU</w:t>
      </w:r>
      <w:r w:rsidR="00F35A72" w:rsidRPr="007D5818">
        <w:rPr>
          <w:b w:val="0"/>
          <w:bCs w:val="0"/>
          <w:color w:val="auto"/>
          <w:sz w:val="22"/>
          <w:szCs w:val="22"/>
        </w:rPr>
        <w:t>, COMMUNE DE OULI</w:t>
      </w:r>
      <w:r w:rsidR="00323F18" w:rsidRPr="001D14E0">
        <w:rPr>
          <w:b w:val="0"/>
          <w:bCs w:val="0"/>
          <w:color w:val="auto"/>
          <w:sz w:val="22"/>
          <w:szCs w:val="22"/>
        </w:rPr>
        <w:t>, DEPARTEMENT DE LA KADEY, REGION DE L’EST.</w:t>
      </w:r>
    </w:p>
    <w:p w:rsidR="000F4207" w:rsidRPr="00F35A72" w:rsidRDefault="000F4207" w:rsidP="00323F18">
      <w:pPr>
        <w:spacing w:after="0" w:line="240" w:lineRule="auto"/>
        <w:jc w:val="center"/>
        <w:outlineLvl w:val="0"/>
        <w:rPr>
          <w:b/>
          <w:u w:val="single"/>
        </w:rPr>
      </w:pPr>
    </w:p>
    <w:p w:rsidR="000F4207" w:rsidRPr="0060393F" w:rsidRDefault="000F4207" w:rsidP="00F163C2">
      <w:pPr>
        <w:pStyle w:val="Titre10"/>
        <w:jc w:val="left"/>
        <w:rPr>
          <w:b w:val="0"/>
          <w:sz w:val="22"/>
          <w:szCs w:val="22"/>
        </w:rPr>
      </w:pPr>
      <w:r w:rsidRPr="0060393F">
        <w:rPr>
          <w:b w:val="0"/>
          <w:sz w:val="22"/>
          <w:szCs w:val="22"/>
          <w:u w:val="single"/>
        </w:rPr>
        <w:t>FINANCEMENT</w:t>
      </w:r>
      <w:r w:rsidRPr="0060393F">
        <w:rPr>
          <w:sz w:val="22"/>
          <w:szCs w:val="22"/>
        </w:rPr>
        <w:t xml:space="preserve"> : </w:t>
      </w:r>
      <w:r>
        <w:rPr>
          <w:sz w:val="22"/>
          <w:szCs w:val="22"/>
        </w:rPr>
        <w:t>BUDGET D’INVESTISSEMENT</w:t>
      </w:r>
      <w:r w:rsidRPr="0060393F">
        <w:rPr>
          <w:sz w:val="22"/>
          <w:szCs w:val="22"/>
        </w:rPr>
        <w:t>, EXERCICE 20</w:t>
      </w:r>
      <w:r w:rsidR="00F163C2">
        <w:rPr>
          <w:sz w:val="22"/>
          <w:szCs w:val="22"/>
        </w:rPr>
        <w:t>2</w:t>
      </w:r>
      <w:r w:rsidR="00F35A72">
        <w:rPr>
          <w:sz w:val="22"/>
          <w:szCs w:val="22"/>
        </w:rPr>
        <w:t>5</w:t>
      </w:r>
    </w:p>
    <w:p w:rsidR="00CD27B4" w:rsidRPr="00105520" w:rsidRDefault="00CD27B4" w:rsidP="00CD27B4">
      <w:pPr>
        <w:rPr>
          <w:lang w:eastAsia="fr-FR"/>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CD27B4" w:rsidRPr="0060393F" w:rsidRDefault="00CD27B4" w:rsidP="00CD27B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p>
        </w:tc>
        <w:tc>
          <w:tcPr>
            <w:tcW w:w="2410" w:type="dxa"/>
          </w:tcPr>
          <w:p w:rsidR="00CD27B4" w:rsidRPr="0060393F" w:rsidRDefault="00CD27B4" w:rsidP="00CD27B4">
            <w:pPr>
              <w:spacing w:after="0" w:line="240" w:lineRule="auto"/>
              <w:jc w:val="center"/>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bl>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CD27B4" w:rsidRPr="0060393F" w:rsidTr="00CD27B4">
        <w:trPr>
          <w:cantSplit/>
          <w:trHeight w:val="2112"/>
        </w:trPr>
        <w:tc>
          <w:tcPr>
            <w:tcW w:w="4820" w:type="dxa"/>
          </w:tcPr>
          <w:p w:rsidR="00CD27B4" w:rsidRPr="0060393F" w:rsidRDefault="00CD27B4" w:rsidP="00CD27B4">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1A0E01" w:rsidP="00A07B1A">
            <w:pPr>
              <w:spacing w:after="120"/>
              <w:jc w:val="center"/>
              <w:rPr>
                <w:rFonts w:ascii="Times New Roman" w:hAnsi="Times New Roman" w:cs="Times New Roman"/>
                <w:bCs/>
              </w:rPr>
            </w:pPr>
            <w:r>
              <w:rPr>
                <w:rFonts w:ascii="Times New Roman" w:hAnsi="Times New Roman" w:cs="Times New Roman"/>
                <w:bCs/>
              </w:rPr>
              <w:t>OULI</w:t>
            </w:r>
            <w:r w:rsidR="00CD27B4" w:rsidRPr="0060393F">
              <w:rPr>
                <w:rFonts w:ascii="Times New Roman" w:hAnsi="Times New Roman" w:cs="Times New Roman"/>
                <w:bCs/>
              </w:rPr>
              <w:t>, le ……………</w:t>
            </w:r>
          </w:p>
        </w:tc>
        <w:tc>
          <w:tcPr>
            <w:tcW w:w="4961" w:type="dxa"/>
          </w:tcPr>
          <w:p w:rsidR="00CD27B4" w:rsidRDefault="00CD27B4" w:rsidP="00CD27B4">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CD27B4" w:rsidRPr="0060393F" w:rsidRDefault="00CD27B4" w:rsidP="00CD27B4">
            <w:pPr>
              <w:spacing w:after="0"/>
              <w:jc w:val="center"/>
              <w:rPr>
                <w:rFonts w:ascii="Times New Roman" w:hAnsi="Times New Roman" w:cs="Times New Roman"/>
                <w:bCs/>
              </w:rPr>
            </w:pPr>
            <w:r>
              <w:rPr>
                <w:rFonts w:ascii="Times New Roman" w:hAnsi="Times New Roman" w:cs="Times New Roman"/>
                <w:bCs/>
              </w:rPr>
              <w:t>(Maire de la Commu</w:t>
            </w:r>
            <w:r w:rsidR="00F163C2">
              <w:rPr>
                <w:rFonts w:ascii="Times New Roman" w:hAnsi="Times New Roman" w:cs="Times New Roman"/>
                <w:bCs/>
              </w:rPr>
              <w:t>n</w:t>
            </w:r>
            <w:r>
              <w:rPr>
                <w:rFonts w:ascii="Times New Roman" w:hAnsi="Times New Roman" w:cs="Times New Roman"/>
                <w:bCs/>
              </w:rPr>
              <w:t xml:space="preserve">e de </w:t>
            </w:r>
            <w:r w:rsidR="001A0E01">
              <w:rPr>
                <w:rFonts w:ascii="Times New Roman" w:hAnsi="Times New Roman" w:cs="Times New Roman"/>
                <w:bCs/>
              </w:rPr>
              <w:t>OULI</w:t>
            </w:r>
            <w:r w:rsidR="00F163C2">
              <w:rPr>
                <w:rFonts w:ascii="Times New Roman" w:hAnsi="Times New Roman" w:cs="Times New Roman"/>
                <w:bCs/>
              </w:rPr>
              <w:t>)</w:t>
            </w:r>
          </w:p>
          <w:p w:rsidR="00CD27B4" w:rsidRPr="0060393F" w:rsidRDefault="00CD27B4" w:rsidP="00CD27B4">
            <w:pPr>
              <w:spacing w:after="0"/>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1A0E01" w:rsidP="00A07B1A">
            <w:pPr>
              <w:jc w:val="center"/>
              <w:rPr>
                <w:rFonts w:ascii="Times New Roman" w:hAnsi="Times New Roman" w:cs="Times New Roman"/>
                <w:bCs/>
              </w:rPr>
            </w:pPr>
            <w:r>
              <w:rPr>
                <w:rFonts w:ascii="Times New Roman" w:hAnsi="Times New Roman" w:cs="Times New Roman"/>
                <w:bCs/>
              </w:rPr>
              <w:t>OULI</w:t>
            </w:r>
            <w:r w:rsidR="00CD27B4" w:rsidRPr="0060393F">
              <w:rPr>
                <w:rFonts w:ascii="Times New Roman" w:hAnsi="Times New Roman" w:cs="Times New Roman"/>
                <w:bCs/>
              </w:rPr>
              <w:t>, le ……………</w:t>
            </w:r>
          </w:p>
        </w:tc>
      </w:tr>
      <w:tr w:rsidR="00CD27B4" w:rsidRPr="0060393F" w:rsidTr="00CD27B4">
        <w:trPr>
          <w:trHeight w:val="2429"/>
        </w:trPr>
        <w:tc>
          <w:tcPr>
            <w:tcW w:w="9781" w:type="dxa"/>
            <w:gridSpan w:val="2"/>
          </w:tcPr>
          <w:p w:rsidR="00CD27B4" w:rsidRPr="0060393F" w:rsidRDefault="00CD27B4" w:rsidP="00CD27B4">
            <w:pPr>
              <w:jc w:val="center"/>
              <w:rPr>
                <w:rFonts w:ascii="Times New Roman" w:hAnsi="Times New Roman" w:cs="Times New Roman"/>
                <w:bCs/>
              </w:rPr>
            </w:pPr>
            <w:r w:rsidRPr="0060393F">
              <w:rPr>
                <w:rFonts w:ascii="Times New Roman" w:hAnsi="Times New Roman" w:cs="Times New Roman"/>
                <w:bCs/>
              </w:rPr>
              <w:t>Enregistrement</w:t>
            </w: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rPr>
                <w:rFonts w:ascii="Times New Roman" w:hAnsi="Times New Roman" w:cs="Times New Roman"/>
                <w:bCs/>
              </w:rPr>
            </w:pPr>
          </w:p>
        </w:tc>
      </w:tr>
    </w:tbl>
    <w:p w:rsidR="00CD27B4" w:rsidRPr="0060393F" w:rsidRDefault="00CD27B4" w:rsidP="00CD27B4">
      <w:pPr>
        <w:jc w:val="both"/>
        <w:rPr>
          <w:rFonts w:ascii="Times New Roman" w:hAnsi="Times New Roman" w:cs="Times New Roman"/>
          <w:b/>
        </w:rPr>
      </w:pPr>
    </w:p>
    <w:p w:rsidR="00CD27B4" w:rsidRPr="0060393F" w:rsidRDefault="00CD27B4" w:rsidP="00CD27B4">
      <w:pPr>
        <w:rPr>
          <w:rFonts w:ascii="Times New Roman" w:hAnsi="Times New Roman" w:cs="Times New Roman"/>
        </w:rPr>
        <w:sectPr w:rsidR="00CD27B4" w:rsidRPr="0060393F" w:rsidSect="00CD27B4">
          <w:pgSz w:w="11906" w:h="16838"/>
          <w:pgMar w:top="992" w:right="964" w:bottom="1418" w:left="964" w:header="709" w:footer="709" w:gutter="0"/>
          <w:cols w:space="708"/>
          <w:docGrid w:linePitch="360"/>
        </w:sectPr>
      </w:pPr>
    </w:p>
    <w:p w:rsidR="00CD27B4" w:rsidRPr="0060393F" w:rsidRDefault="00CD27B4" w:rsidP="00CD27B4">
      <w:pPr>
        <w:rPr>
          <w:rFonts w:ascii="Times New Roman" w:hAnsi="Times New Roman" w:cs="Times New Roman"/>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9D006D" w:rsidP="00CD27B4">
      <w:pPr>
        <w:jc w:val="center"/>
        <w:rPr>
          <w:rFonts w:ascii="Times New Roman" w:hAnsi="Times New Roman" w:cs="Times New Roman"/>
          <w:b/>
          <w:u w:val="single"/>
          <w:lang w:eastAsia="fr-BE"/>
        </w:rPr>
      </w:pPr>
      <w:r w:rsidRPr="009D006D">
        <w:rPr>
          <w:bCs/>
          <w:iCs/>
          <w:noProof/>
          <w:lang w:eastAsia="fr-FR"/>
        </w:rPr>
        <w:pict>
          <v:shape id="Zone de texte 10" o:spid="_x0000_s1041" type="#_x0000_t202" style="position:absolute;left:0;text-align:left;margin-left:45.75pt;margin-top:298.05pt;width:376.15pt;height:27.1pt;z-index:2516787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1837CB" w:rsidRPr="00B1352A" w:rsidRDefault="001837CB" w:rsidP="00CD27B4">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1837CB" w:rsidRDefault="001837CB" w:rsidP="00CD27B4"/>
              </w:txbxContent>
            </v:textbox>
            <w10:wrap type="square" anchorx="margin" anchory="margin"/>
          </v:shape>
        </w:pict>
      </w: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pageBreakBefore/>
        <w:widowControl w:val="0"/>
        <w:autoSpaceDE w:val="0"/>
        <w:spacing w:after="0" w:line="240" w:lineRule="auto"/>
        <w:jc w:val="both"/>
        <w:rPr>
          <w:rFonts w:ascii="Arial" w:hAnsi="Arial" w:cs="Arial"/>
          <w:b/>
          <w:bCs/>
          <w:u w:val="single"/>
        </w:rPr>
      </w:pPr>
    </w:p>
    <w:p w:rsidR="00CD27B4" w:rsidRPr="0060393F" w:rsidRDefault="009D006D" w:rsidP="00CD27B4">
      <w:pPr>
        <w:pStyle w:val="Titre10"/>
        <w:spacing w:before="100" w:beforeAutospacing="1" w:after="100" w:afterAutospacing="1"/>
        <w:jc w:val="both"/>
        <w:rPr>
          <w:bCs w:val="0"/>
          <w:iCs/>
          <w:color w:val="auto"/>
        </w:rPr>
      </w:pPr>
      <w:r>
        <w:rPr>
          <w:bCs w:val="0"/>
          <w:iCs/>
          <w:noProof/>
          <w:color w:val="auto"/>
        </w:rPr>
        <w:pict>
          <v:shape id="Zone de texte 11" o:spid="_x0000_s1042" type="#_x0000_t202" style="position:absolute;left:0;text-align:left;margin-left:51.05pt;margin-top:281.9pt;width:360.65pt;height:27.65pt;z-index:2516797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1837CB" w:rsidRPr="00B1352A" w:rsidRDefault="001837CB" w:rsidP="00CD27B4">
                  <w:pPr>
                    <w:jc w:val="center"/>
                    <w:rPr>
                      <w:b/>
                      <w:iCs/>
                      <w:sz w:val="32"/>
                      <w:szCs w:val="32"/>
                    </w:rPr>
                  </w:pPr>
                  <w:r w:rsidRPr="00B1352A">
                    <w:rPr>
                      <w:b/>
                      <w:iCs/>
                      <w:sz w:val="32"/>
                      <w:szCs w:val="32"/>
                    </w:rPr>
                    <w:t>PIECE 11: TEXTES ET FICHES MODELES</w:t>
                  </w:r>
                </w:p>
              </w:txbxContent>
            </v:textbox>
            <w10:wrap type="square" anchorx="margin" anchory="margin"/>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CD27B4" w:rsidRPr="0060393F" w:rsidTr="00CD27B4">
        <w:trPr>
          <w:trHeight w:hRule="exact" w:val="662"/>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de Déclaration d’intention de soumissionner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d’attestation de disponibilité</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du personnel technique affecté à ce chantier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du matériel affecté à ce chantier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des références de l’entreprise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d’accord de groupement</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autoSpaceDN w:val="0"/>
              <w:adjustRightInd w:val="0"/>
              <w:ind w:right="-20"/>
              <w:rPr>
                <w:rFonts w:cstheme="minorHAnsi"/>
                <w:bCs/>
              </w:rPr>
            </w:pPr>
            <w:r w:rsidRPr="0060393F">
              <w:rPr>
                <w:rFonts w:cstheme="minorHAnsi"/>
                <w:bCs/>
              </w:rPr>
              <w:t>Modèle de pouvoirs au mandataire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Canevas de présentation du rapport d’analyse des Offres</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bl>
    <w:p w:rsidR="00CD27B4" w:rsidRPr="0060393F" w:rsidRDefault="00CD27B4" w:rsidP="00CD27B4">
      <w:pPr>
        <w:widowControl w:val="0"/>
        <w:autoSpaceDE w:val="0"/>
        <w:jc w:val="both"/>
        <w:rPr>
          <w:rFonts w:ascii="Arial" w:hAnsi="Arial" w:cs="Arial"/>
        </w:rPr>
      </w:pPr>
    </w:p>
    <w:p w:rsidR="00CD27B4" w:rsidRPr="0060393F" w:rsidRDefault="00CD27B4" w:rsidP="00CD27B4">
      <w:pPr>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923B3" w:rsidRDefault="00CD27B4" w:rsidP="006923B3">
      <w:pPr>
        <w:pageBreakBefore/>
        <w:widowControl w:val="0"/>
        <w:autoSpaceDE w:val="0"/>
        <w:jc w:val="center"/>
      </w:pPr>
      <w:r w:rsidRPr="0060393F">
        <w:rPr>
          <w:rFonts w:ascii="Arial" w:hAnsi="Arial" w:cs="Arial"/>
          <w:b/>
          <w:bCs/>
          <w:sz w:val="32"/>
          <w:szCs w:val="32"/>
        </w:rPr>
        <w:lastRenderedPageBreak/>
        <w:t>Annexe</w:t>
      </w:r>
      <w:r w:rsidR="00BA303B">
        <w:rPr>
          <w:rFonts w:ascii="Arial" w:hAnsi="Arial" w:cs="Arial"/>
          <w:b/>
          <w:bCs/>
          <w:sz w:val="32"/>
          <w:szCs w:val="32"/>
        </w:rPr>
        <w:t xml:space="preserve"> </w:t>
      </w:r>
      <w:r w:rsidRPr="0060393F">
        <w:rPr>
          <w:rFonts w:ascii="Arial" w:hAnsi="Arial" w:cs="Arial"/>
          <w:b/>
          <w:bCs/>
          <w:sz w:val="32"/>
          <w:szCs w:val="32"/>
        </w:rPr>
        <w:t>n° 1:</w:t>
      </w:r>
      <w:r w:rsidR="00BA303B">
        <w:rPr>
          <w:rFonts w:ascii="Arial" w:hAnsi="Arial" w:cs="Arial"/>
          <w:b/>
          <w:bCs/>
          <w:sz w:val="32"/>
          <w:szCs w:val="32"/>
        </w:rPr>
        <w:t xml:space="preserve"> </w:t>
      </w:r>
      <w:r w:rsidRPr="0060393F">
        <w:rPr>
          <w:rFonts w:ascii="Arial" w:hAnsi="Arial" w:cs="Arial"/>
          <w:b/>
          <w:bCs/>
          <w:sz w:val="32"/>
          <w:szCs w:val="32"/>
        </w:rPr>
        <w:t>Modèle</w:t>
      </w:r>
      <w:r w:rsidR="00BA303B">
        <w:rPr>
          <w:rFonts w:ascii="Arial" w:hAnsi="Arial" w:cs="Arial"/>
          <w:b/>
          <w:bCs/>
          <w:sz w:val="32"/>
          <w:szCs w:val="32"/>
        </w:rPr>
        <w:t xml:space="preserve"> </w:t>
      </w:r>
      <w:r w:rsidRPr="0060393F">
        <w:rPr>
          <w:rFonts w:ascii="Arial" w:hAnsi="Arial" w:cs="Arial"/>
          <w:b/>
          <w:bCs/>
          <w:sz w:val="32"/>
          <w:szCs w:val="32"/>
        </w:rPr>
        <w:t>de</w:t>
      </w:r>
      <w:r w:rsidR="00BA303B">
        <w:rPr>
          <w:rFonts w:ascii="Arial" w:hAnsi="Arial" w:cs="Arial"/>
          <w:b/>
          <w:bCs/>
          <w:sz w:val="32"/>
          <w:szCs w:val="32"/>
        </w:rPr>
        <w:t xml:space="preserve"> </w:t>
      </w:r>
      <w:r w:rsidRPr="0060393F">
        <w:rPr>
          <w:rFonts w:ascii="Arial" w:hAnsi="Arial" w:cs="Arial"/>
          <w:b/>
          <w:bCs/>
          <w:sz w:val="32"/>
          <w:szCs w:val="32"/>
        </w:rPr>
        <w:t>soumission</w:t>
      </w:r>
    </w:p>
    <w:p w:rsidR="00CD27B4" w:rsidRPr="00714DD3" w:rsidRDefault="00CD27B4" w:rsidP="00CD27B4">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……………………..............…..…dont le siège social est à ……….…..............................…. inscritauregistreducommercede………...............……………………... souslen°………………..................................……</w:t>
      </w:r>
    </w:p>
    <w:p w:rsidR="00CD27B4" w:rsidRPr="0060393F" w:rsidRDefault="00CD27B4" w:rsidP="00CD27B4">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CD27B4" w:rsidRPr="0060393F" w:rsidRDefault="00CD27B4" w:rsidP="00CD27B4">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CD27B4" w:rsidRPr="0060393F" w:rsidRDefault="00CD27B4" w:rsidP="00CD27B4">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CD27B4" w:rsidRPr="0060393F" w:rsidRDefault="00CD27B4" w:rsidP="00CD27B4">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CD27B4" w:rsidRPr="0060393F" w:rsidRDefault="00CD27B4" w:rsidP="00CD27B4">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CD27B4" w:rsidRPr="0060393F" w:rsidRDefault="00CD27B4" w:rsidP="00CD27B4">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CD27B4" w:rsidRPr="0060393F" w:rsidRDefault="00CD27B4" w:rsidP="00CD27B4">
      <w:pPr>
        <w:widowControl w:val="0"/>
        <w:autoSpaceDE w:val="0"/>
        <w:jc w:val="both"/>
      </w:pPr>
      <w:r w:rsidRPr="0060393F">
        <w:rPr>
          <w:rFonts w:ascii="Arial" w:hAnsi="Arial" w:cs="Arial"/>
        </w:rPr>
        <w:t>- M'engageàexécuterlestravauxdansundélaide………............. mois</w:t>
      </w:r>
    </w:p>
    <w:p w:rsidR="00CD27B4" w:rsidRPr="0060393F" w:rsidRDefault="00CD27B4" w:rsidP="00CD27B4">
      <w:pPr>
        <w:widowControl w:val="0"/>
        <w:autoSpaceDE w:val="0"/>
        <w:jc w:val="both"/>
      </w:pPr>
      <w:r w:rsidRPr="0060393F">
        <w:rPr>
          <w:rFonts w:ascii="Arial" w:hAnsi="Arial" w:cs="Arial"/>
        </w:rPr>
        <w:t>- M’engage en outre à maintenir mon offre dans le délai de 90 jours à compter de la date limite de remise des offres.</w:t>
      </w:r>
    </w:p>
    <w:p w:rsidR="00CD27B4" w:rsidRPr="0060393F" w:rsidRDefault="00CD27B4" w:rsidP="00CD27B4">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CD27B4" w:rsidRPr="0060393F" w:rsidRDefault="00CD27B4" w:rsidP="00CD27B4">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CD27B4" w:rsidRPr="0060393F" w:rsidRDefault="00CD27B4" w:rsidP="00CD27B4">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CD27B4" w:rsidRPr="0060393F" w:rsidRDefault="00CD27B4" w:rsidP="00CD27B4">
      <w:pPr>
        <w:widowControl w:val="0"/>
        <w:autoSpaceDE w:val="0"/>
        <w:jc w:val="both"/>
        <w:rPr>
          <w:rFonts w:ascii="Arial" w:hAnsi="Arial" w:cs="Arial"/>
          <w:i/>
          <w:iCs/>
        </w:rPr>
      </w:pPr>
    </w:p>
    <w:p w:rsidR="00CD27B4" w:rsidRPr="0060393F" w:rsidRDefault="00CD27B4" w:rsidP="00CD27B4">
      <w:pPr>
        <w:widowControl w:val="0"/>
        <w:autoSpaceDE w:val="0"/>
        <w:jc w:val="both"/>
      </w:pPr>
      <w:r w:rsidRPr="0060393F">
        <w:rPr>
          <w:rFonts w:ascii="Arial" w:hAnsi="Arial" w:cs="Arial"/>
          <w:i/>
          <w:iCs/>
        </w:rPr>
        <w:t>Faità………....................……. le………...............................…….</w:t>
      </w:r>
    </w:p>
    <w:p w:rsidR="00CD27B4" w:rsidRPr="0060393F" w:rsidRDefault="00CD27B4" w:rsidP="00CD27B4">
      <w:pPr>
        <w:widowControl w:val="0"/>
        <w:autoSpaceDE w:val="0"/>
        <w:jc w:val="both"/>
      </w:pPr>
      <w:r w:rsidRPr="0060393F">
        <w:rPr>
          <w:rFonts w:ascii="Arial" w:hAnsi="Arial" w:cs="Arial"/>
        </w:rPr>
        <w:t>Signaturede………...........................................……….</w:t>
      </w:r>
    </w:p>
    <w:p w:rsidR="00CD27B4" w:rsidRPr="0060393F" w:rsidRDefault="00CD27B4" w:rsidP="00CD27B4">
      <w:pPr>
        <w:widowControl w:val="0"/>
        <w:autoSpaceDE w:val="0"/>
        <w:jc w:val="both"/>
      </w:pPr>
      <w:r w:rsidRPr="0060393F">
        <w:rPr>
          <w:rFonts w:ascii="Arial" w:hAnsi="Arial" w:cs="Arial"/>
        </w:rPr>
        <w:t>enqualitéde………..................................……. dûmentautoriséàsignerlessoumissions pouretaunomde………...........................................……….</w:t>
      </w:r>
    </w:p>
    <w:p w:rsidR="00CD27B4" w:rsidRPr="0060393F" w:rsidRDefault="00CD27B4" w:rsidP="00CD27B4">
      <w:pPr>
        <w:sectPr w:rsidR="00CD27B4" w:rsidRPr="0060393F" w:rsidSect="00CD27B4">
          <w:footerReference w:type="default" r:id="rId35"/>
          <w:pgSz w:w="11900" w:h="16820"/>
          <w:pgMar w:top="1134" w:right="1134" w:bottom="1134" w:left="1134" w:header="720" w:footer="720" w:gutter="0"/>
          <w:cols w:space="720"/>
        </w:sectPr>
      </w:pPr>
    </w:p>
    <w:p w:rsidR="00CD27B4" w:rsidRPr="0060393F" w:rsidRDefault="00CD27B4" w:rsidP="00CD27B4">
      <w:pPr>
        <w:widowControl w:val="0"/>
        <w:autoSpaceDE w:val="0"/>
        <w:jc w:val="center"/>
        <w:rPr>
          <w:sz w:val="28"/>
          <w:szCs w:val="28"/>
        </w:rPr>
      </w:pPr>
      <w:r w:rsidRPr="0060393F">
        <w:rPr>
          <w:rFonts w:ascii="Arial" w:hAnsi="Arial" w:cs="Arial"/>
          <w:b/>
          <w:bCs/>
          <w:sz w:val="28"/>
          <w:szCs w:val="28"/>
        </w:rPr>
        <w:lastRenderedPageBreak/>
        <w:t>Annexe</w:t>
      </w:r>
      <w:r w:rsidR="0074191D">
        <w:rPr>
          <w:rFonts w:ascii="Arial" w:hAnsi="Arial" w:cs="Arial"/>
          <w:b/>
          <w:bCs/>
          <w:sz w:val="28"/>
          <w:szCs w:val="28"/>
        </w:rPr>
        <w:t xml:space="preserve"> </w:t>
      </w:r>
      <w:r w:rsidRPr="0060393F">
        <w:rPr>
          <w:rFonts w:ascii="Arial" w:hAnsi="Arial" w:cs="Arial"/>
          <w:b/>
          <w:bCs/>
          <w:sz w:val="28"/>
          <w:szCs w:val="28"/>
        </w:rPr>
        <w:t>n° 2:</w:t>
      </w:r>
      <w:r w:rsidR="0074191D">
        <w:rPr>
          <w:rFonts w:ascii="Arial" w:hAnsi="Arial" w:cs="Arial"/>
          <w:b/>
          <w:bCs/>
          <w:sz w:val="28"/>
          <w:szCs w:val="28"/>
        </w:rPr>
        <w:t xml:space="preserve"> </w:t>
      </w:r>
      <w:r w:rsidRPr="0060393F">
        <w:rPr>
          <w:rFonts w:ascii="Arial" w:hAnsi="Arial" w:cs="Arial"/>
          <w:b/>
          <w:bCs/>
          <w:sz w:val="28"/>
          <w:szCs w:val="28"/>
        </w:rPr>
        <w:t>Modèle</w:t>
      </w:r>
      <w:r w:rsidR="0074191D">
        <w:rPr>
          <w:rFonts w:ascii="Arial" w:hAnsi="Arial" w:cs="Arial"/>
          <w:b/>
          <w:bCs/>
          <w:sz w:val="28"/>
          <w:szCs w:val="28"/>
        </w:rPr>
        <w:t xml:space="preserve"> </w:t>
      </w:r>
      <w:r w:rsidRPr="0060393F">
        <w:rPr>
          <w:rFonts w:ascii="Arial" w:hAnsi="Arial" w:cs="Arial"/>
          <w:b/>
          <w:bCs/>
          <w:sz w:val="28"/>
          <w:szCs w:val="28"/>
        </w:rPr>
        <w:t>de</w:t>
      </w:r>
      <w:r w:rsidR="0074191D">
        <w:rPr>
          <w:rFonts w:ascii="Arial" w:hAnsi="Arial" w:cs="Arial"/>
          <w:b/>
          <w:bCs/>
          <w:sz w:val="28"/>
          <w:szCs w:val="28"/>
        </w:rPr>
        <w:t xml:space="preserve"> </w:t>
      </w:r>
      <w:r w:rsidRPr="0060393F">
        <w:rPr>
          <w:rFonts w:ascii="Arial" w:hAnsi="Arial" w:cs="Arial"/>
          <w:b/>
          <w:bCs/>
          <w:sz w:val="28"/>
          <w:szCs w:val="28"/>
        </w:rPr>
        <w:t>caution</w:t>
      </w:r>
      <w:r w:rsidR="0074191D">
        <w:rPr>
          <w:rFonts w:ascii="Arial" w:hAnsi="Arial" w:cs="Arial"/>
          <w:b/>
          <w:bCs/>
          <w:sz w:val="28"/>
          <w:szCs w:val="28"/>
        </w:rPr>
        <w:t xml:space="preserve"> </w:t>
      </w:r>
      <w:r w:rsidRPr="0060393F">
        <w:rPr>
          <w:rFonts w:ascii="Arial" w:hAnsi="Arial" w:cs="Arial"/>
          <w:b/>
          <w:bCs/>
          <w:sz w:val="28"/>
          <w:szCs w:val="28"/>
        </w:rPr>
        <w:t>de</w:t>
      </w:r>
      <w:r w:rsidR="0074191D">
        <w:rPr>
          <w:rFonts w:ascii="Arial" w:hAnsi="Arial" w:cs="Arial"/>
          <w:b/>
          <w:bCs/>
          <w:sz w:val="28"/>
          <w:szCs w:val="28"/>
        </w:rPr>
        <w:t xml:space="preserve"> </w:t>
      </w:r>
      <w:r w:rsidRPr="0060393F">
        <w:rPr>
          <w:rFonts w:ascii="Arial" w:hAnsi="Arial" w:cs="Arial"/>
          <w:b/>
          <w:bCs/>
          <w:sz w:val="28"/>
          <w:szCs w:val="28"/>
        </w:rPr>
        <w:t>soumission</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 xml:space="preserve">Maire de la Commune de </w:t>
      </w:r>
      <w:r w:rsidR="00F163C2">
        <w:rPr>
          <w:rFonts w:ascii="Times New Roman" w:hAnsi="Times New Roman" w:cs="Times New Roman"/>
        </w:rPr>
        <w:t>N</w:t>
      </w:r>
      <w:r w:rsidR="00445FF3">
        <w:rPr>
          <w:rFonts w:ascii="Times New Roman" w:hAnsi="Times New Roman" w:cs="Times New Roman"/>
        </w:rPr>
        <w:t>DELELE</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CD27B4" w:rsidRPr="0060393F" w:rsidRDefault="00CD27B4" w:rsidP="00CD27B4">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 ci-dessous désignée «le soumissionnaire», a soumis son offre en date du ……………..........................………..   pour l’Appel d’Offres National Ouvert N°__________ /AONO/</w:t>
      </w:r>
      <w:r w:rsidR="00F163C2">
        <w:rPr>
          <w:rFonts w:ascii="Times New Roman" w:hAnsi="Times New Roman" w:cs="Times New Roman"/>
        </w:rPr>
        <w:t>RE/</w:t>
      </w:r>
      <w:r>
        <w:rPr>
          <w:rFonts w:ascii="Times New Roman" w:hAnsi="Times New Roman" w:cs="Times New Roman"/>
        </w:rPr>
        <w:t>DK/C-</w:t>
      </w:r>
      <w:r w:rsidR="001555B6">
        <w:rPr>
          <w:rFonts w:ascii="Times New Roman" w:hAnsi="Times New Roman" w:cs="Times New Roman"/>
        </w:rPr>
        <w:t>OULI</w:t>
      </w:r>
      <w:r>
        <w:rPr>
          <w:rFonts w:ascii="Times New Roman" w:hAnsi="Times New Roman" w:cs="Times New Roman"/>
        </w:rPr>
        <w:t>/C</w:t>
      </w:r>
      <w:r w:rsidR="00F163C2">
        <w:rPr>
          <w:rFonts w:ascii="Times New Roman" w:hAnsi="Times New Roman" w:cs="Times New Roman"/>
        </w:rPr>
        <w:t>I</w:t>
      </w:r>
      <w:r>
        <w:rPr>
          <w:rFonts w:ascii="Times New Roman" w:hAnsi="Times New Roman" w:cs="Times New Roman"/>
        </w:rPr>
        <w:t>PM/20</w:t>
      </w:r>
      <w:r w:rsidR="001555B6">
        <w:rPr>
          <w:rFonts w:ascii="Times New Roman" w:hAnsi="Times New Roman" w:cs="Times New Roman"/>
        </w:rPr>
        <w:t>25</w:t>
      </w:r>
      <w:r w:rsidRPr="0060393F">
        <w:rPr>
          <w:rFonts w:ascii="Times New Roman" w:hAnsi="Times New Roman" w:cs="Times New Roman"/>
        </w:rPr>
        <w:t xml:space="preserve">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CD27B4" w:rsidRPr="0060393F" w:rsidRDefault="00CD27B4" w:rsidP="00CD27B4">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CD27B4" w:rsidRPr="0060393F" w:rsidRDefault="00CD27B4" w:rsidP="00CD27B4">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CD27B4" w:rsidRPr="0060393F" w:rsidRDefault="00CD27B4" w:rsidP="00CD27B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CD27B4" w:rsidRPr="0060393F" w:rsidRDefault="00CD27B4" w:rsidP="00CD27B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CD27B4" w:rsidRPr="0060393F" w:rsidRDefault="00CD27B4" w:rsidP="00CD27B4">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CD27B4" w:rsidRPr="0060393F" w:rsidRDefault="00CD27B4" w:rsidP="00CD27B4">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CD27B4" w:rsidRPr="0060393F" w:rsidRDefault="00CD27B4" w:rsidP="00CD27B4">
      <w:pPr>
        <w:widowControl w:val="0"/>
        <w:autoSpaceDE w:val="0"/>
        <w:autoSpaceDN w:val="0"/>
        <w:adjustRightInd w:val="0"/>
        <w:spacing w:line="240" w:lineRule="auto"/>
        <w:ind w:left="2160" w:right="-40" w:firstLine="720"/>
        <w:jc w:val="center"/>
        <w:rPr>
          <w:rFonts w:ascii="Times New Roman" w:hAnsi="Times New Roman" w:cs="Times New Roman"/>
        </w:rPr>
      </w:pPr>
    </w:p>
    <w:p w:rsidR="00CD27B4" w:rsidRPr="0060393F" w:rsidRDefault="00CD27B4" w:rsidP="00CD27B4">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CD27B4" w:rsidRPr="0060393F" w:rsidRDefault="00CD27B4" w:rsidP="00CD27B4">
      <w:pPr>
        <w:pageBreakBefore/>
        <w:widowControl w:val="0"/>
        <w:autoSpaceDE w:val="0"/>
        <w:jc w:val="center"/>
        <w:rPr>
          <w:sz w:val="28"/>
          <w:szCs w:val="28"/>
        </w:rPr>
      </w:pPr>
      <w:r w:rsidRPr="0060393F">
        <w:rPr>
          <w:rFonts w:ascii="Arial" w:hAnsi="Arial" w:cs="Arial"/>
          <w:b/>
          <w:bCs/>
          <w:sz w:val="28"/>
          <w:szCs w:val="28"/>
        </w:rPr>
        <w:lastRenderedPageBreak/>
        <w:t>Annexe</w:t>
      </w:r>
      <w:r w:rsidR="00A702C3">
        <w:rPr>
          <w:rFonts w:ascii="Arial" w:hAnsi="Arial" w:cs="Arial"/>
          <w:b/>
          <w:bCs/>
          <w:sz w:val="28"/>
          <w:szCs w:val="28"/>
        </w:rPr>
        <w:t xml:space="preserve"> </w:t>
      </w:r>
      <w:r w:rsidRPr="0060393F">
        <w:rPr>
          <w:rFonts w:ascii="Arial" w:hAnsi="Arial" w:cs="Arial"/>
          <w:b/>
          <w:bCs/>
          <w:sz w:val="28"/>
          <w:szCs w:val="28"/>
        </w:rPr>
        <w:t>n° 3:</w:t>
      </w:r>
      <w:r w:rsidR="00A702C3">
        <w:rPr>
          <w:rFonts w:ascii="Arial" w:hAnsi="Arial" w:cs="Arial"/>
          <w:b/>
          <w:bCs/>
          <w:sz w:val="28"/>
          <w:szCs w:val="28"/>
        </w:rPr>
        <w:t xml:space="preserve"> </w:t>
      </w:r>
      <w:r w:rsidRPr="0060393F">
        <w:rPr>
          <w:rFonts w:ascii="Arial" w:hAnsi="Arial" w:cs="Arial"/>
          <w:b/>
          <w:bCs/>
          <w:sz w:val="28"/>
          <w:szCs w:val="28"/>
        </w:rPr>
        <w:t>Modèle</w:t>
      </w:r>
      <w:r w:rsidR="00A702C3">
        <w:rPr>
          <w:rFonts w:ascii="Arial" w:hAnsi="Arial" w:cs="Arial"/>
          <w:b/>
          <w:bCs/>
          <w:sz w:val="28"/>
          <w:szCs w:val="28"/>
        </w:rPr>
        <w:t xml:space="preserve"> </w:t>
      </w:r>
      <w:r w:rsidRPr="0060393F">
        <w:rPr>
          <w:rFonts w:ascii="Arial" w:hAnsi="Arial" w:cs="Arial"/>
          <w:b/>
          <w:bCs/>
          <w:sz w:val="28"/>
          <w:szCs w:val="28"/>
        </w:rPr>
        <w:t>de</w:t>
      </w:r>
      <w:r w:rsidR="00A702C3">
        <w:rPr>
          <w:rFonts w:ascii="Arial" w:hAnsi="Arial" w:cs="Arial"/>
          <w:b/>
          <w:bCs/>
          <w:sz w:val="28"/>
          <w:szCs w:val="28"/>
        </w:rPr>
        <w:t xml:space="preserve"> </w:t>
      </w:r>
      <w:r w:rsidRPr="0060393F">
        <w:rPr>
          <w:rFonts w:ascii="Arial" w:hAnsi="Arial" w:cs="Arial"/>
          <w:b/>
          <w:bCs/>
          <w:sz w:val="28"/>
          <w:szCs w:val="28"/>
        </w:rPr>
        <w:t>cautionnement</w:t>
      </w:r>
      <w:r w:rsidR="00A702C3">
        <w:rPr>
          <w:rFonts w:ascii="Arial" w:hAnsi="Arial" w:cs="Arial"/>
          <w:b/>
          <w:bCs/>
          <w:sz w:val="28"/>
          <w:szCs w:val="28"/>
        </w:rPr>
        <w:t xml:space="preserve"> </w:t>
      </w:r>
      <w:r w:rsidRPr="0060393F">
        <w:rPr>
          <w:rFonts w:ascii="Arial" w:hAnsi="Arial" w:cs="Arial"/>
          <w:b/>
          <w:bCs/>
          <w:sz w:val="28"/>
          <w:szCs w:val="28"/>
        </w:rPr>
        <w:t>définitif</w:t>
      </w:r>
    </w:p>
    <w:p w:rsidR="00CD27B4" w:rsidRPr="0060393F" w:rsidRDefault="00CD27B4" w:rsidP="00CD27B4">
      <w:pPr>
        <w:widowControl w:val="0"/>
        <w:autoSpaceDE w:val="0"/>
        <w:jc w:val="both"/>
      </w:pPr>
      <w:r w:rsidRPr="0060393F">
        <w:rPr>
          <w:rFonts w:ascii="Arial" w:hAnsi="Arial" w:cs="Arial"/>
        </w:rPr>
        <w:t>Banque:</w:t>
      </w:r>
    </w:p>
    <w:p w:rsidR="00CD27B4" w:rsidRPr="0060393F" w:rsidRDefault="00CD27B4" w:rsidP="00CD27B4">
      <w:pPr>
        <w:widowControl w:val="0"/>
        <w:autoSpaceDE w:val="0"/>
        <w:jc w:val="both"/>
      </w:pPr>
      <w:r w:rsidRPr="0060393F">
        <w:rPr>
          <w:rFonts w:ascii="Arial" w:hAnsi="Arial" w:cs="Arial"/>
        </w:rPr>
        <w:t>RéférencedelaCaution:N°</w:t>
      </w:r>
      <w:r w:rsidRPr="0060393F">
        <w:rPr>
          <w:rFonts w:ascii="Arial" w:hAnsi="Arial" w:cs="Arial"/>
          <w:i/>
          <w:iCs/>
        </w:rPr>
        <w:t>……………..................................………..</w:t>
      </w:r>
    </w:p>
    <w:p w:rsidR="00CD27B4" w:rsidRPr="0060393F" w:rsidRDefault="00CD27B4" w:rsidP="00CD27B4">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 xml:space="preserve">MAIRE  de </w:t>
      </w:r>
      <w:r w:rsidR="009D126A">
        <w:rPr>
          <w:rFonts w:ascii="Arial" w:hAnsi="Arial" w:cs="Arial"/>
          <w:i/>
          <w:iCs/>
        </w:rPr>
        <w:t>OULI</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CD27B4" w:rsidRPr="0060393F" w:rsidRDefault="00CD27B4" w:rsidP="00CD27B4">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CD27B4" w:rsidRPr="0060393F" w:rsidRDefault="00CD27B4" w:rsidP="00CD27B4">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CD27B4" w:rsidRPr="0060393F" w:rsidRDefault="00CD27B4" w:rsidP="00CD27B4">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CD27B4" w:rsidRPr="0060393F" w:rsidRDefault="00CD27B4" w:rsidP="00CD27B4">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CD27B4" w:rsidRPr="0060393F" w:rsidRDefault="00CD27B4" w:rsidP="00CD27B4">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CD27B4" w:rsidRPr="0060393F" w:rsidRDefault="00CD27B4" w:rsidP="00CD27B4">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CD27B4" w:rsidRPr="0060393F" w:rsidRDefault="00CD27B4" w:rsidP="00CD27B4">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CD27B4" w:rsidRPr="0060393F" w:rsidRDefault="00CD27B4" w:rsidP="00CD27B4">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CD27B4" w:rsidRPr="0060393F" w:rsidRDefault="00CD27B4" w:rsidP="00CD27B4">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CD27B4" w:rsidRPr="0060393F" w:rsidRDefault="00CD27B4" w:rsidP="00CD27B4">
      <w:pPr>
        <w:widowControl w:val="0"/>
        <w:autoSpaceDE w:val="0"/>
        <w:jc w:val="both"/>
      </w:pPr>
      <w:r w:rsidRPr="0060393F">
        <w:rPr>
          <w:rFonts w:ascii="Arial" w:hAnsi="Arial" w:cs="Arial"/>
          <w:i/>
          <w:iCs/>
        </w:rPr>
        <w:t>Signéetauthentifiéparlabanque</w:t>
      </w:r>
    </w:p>
    <w:p w:rsidR="00CD27B4" w:rsidRDefault="00CD27B4" w:rsidP="00CD27B4">
      <w:pPr>
        <w:widowControl w:val="0"/>
        <w:autoSpaceDE w:val="0"/>
        <w:jc w:val="both"/>
        <w:rPr>
          <w:rFonts w:ascii="Arial" w:hAnsi="Arial" w:cs="Arial"/>
          <w:i/>
          <w:iCs/>
        </w:rPr>
      </w:pPr>
      <w:r w:rsidRPr="0060393F">
        <w:rPr>
          <w:rFonts w:ascii="Arial" w:hAnsi="Arial" w:cs="Arial"/>
          <w:i/>
          <w:iCs/>
        </w:rPr>
        <w:t>à…..........................le……………..........................………..</w:t>
      </w:r>
    </w:p>
    <w:p w:rsidR="00C756CB" w:rsidRDefault="00C756CB" w:rsidP="00CD27B4">
      <w:pPr>
        <w:widowControl w:val="0"/>
        <w:autoSpaceDE w:val="0"/>
        <w:jc w:val="both"/>
        <w:rPr>
          <w:rFonts w:ascii="Arial" w:hAnsi="Arial" w:cs="Arial"/>
          <w:i/>
          <w:iCs/>
        </w:rPr>
      </w:pPr>
    </w:p>
    <w:p w:rsidR="00C756CB" w:rsidRPr="0060393F" w:rsidRDefault="00C756CB" w:rsidP="00CD27B4">
      <w:pPr>
        <w:widowControl w:val="0"/>
        <w:autoSpaceDE w:val="0"/>
        <w:jc w:val="both"/>
      </w:pPr>
    </w:p>
    <w:p w:rsidR="00CD27B4" w:rsidRPr="0060393F" w:rsidRDefault="00CD27B4" w:rsidP="00CD27B4">
      <w:pPr>
        <w:widowControl w:val="0"/>
        <w:autoSpaceDE w:val="0"/>
        <w:jc w:val="center"/>
        <w:rPr>
          <w:sz w:val="28"/>
          <w:szCs w:val="28"/>
        </w:rPr>
      </w:pPr>
      <w:r w:rsidRPr="0060393F">
        <w:rPr>
          <w:rFonts w:ascii="Arial" w:hAnsi="Arial" w:cs="Arial"/>
          <w:b/>
          <w:bCs/>
          <w:sz w:val="28"/>
          <w:szCs w:val="28"/>
        </w:rPr>
        <w:lastRenderedPageBreak/>
        <w:t>Annexe</w:t>
      </w:r>
      <w:r w:rsidR="00B16519">
        <w:rPr>
          <w:rFonts w:ascii="Arial" w:hAnsi="Arial" w:cs="Arial"/>
          <w:b/>
          <w:bCs/>
          <w:sz w:val="28"/>
          <w:szCs w:val="28"/>
        </w:rPr>
        <w:t xml:space="preserve"> </w:t>
      </w:r>
      <w:r w:rsidRPr="0060393F">
        <w:rPr>
          <w:rFonts w:ascii="Arial" w:hAnsi="Arial" w:cs="Arial"/>
          <w:b/>
          <w:bCs/>
          <w:sz w:val="28"/>
          <w:szCs w:val="28"/>
        </w:rPr>
        <w:t>n° 4:</w:t>
      </w:r>
      <w:r w:rsidR="00B16519">
        <w:rPr>
          <w:rFonts w:ascii="Arial" w:hAnsi="Arial" w:cs="Arial"/>
          <w:b/>
          <w:bCs/>
          <w:sz w:val="28"/>
          <w:szCs w:val="28"/>
        </w:rPr>
        <w:t xml:space="preserve"> </w:t>
      </w:r>
      <w:r w:rsidRPr="0060393F">
        <w:rPr>
          <w:rFonts w:ascii="Arial" w:hAnsi="Arial" w:cs="Arial"/>
          <w:b/>
          <w:bCs/>
          <w:sz w:val="28"/>
          <w:szCs w:val="28"/>
        </w:rPr>
        <w:t>Modèle</w:t>
      </w:r>
      <w:r w:rsidR="00B16519">
        <w:rPr>
          <w:rFonts w:ascii="Arial" w:hAnsi="Arial" w:cs="Arial"/>
          <w:b/>
          <w:bCs/>
          <w:sz w:val="28"/>
          <w:szCs w:val="28"/>
        </w:rPr>
        <w:t xml:space="preserve"> </w:t>
      </w:r>
      <w:r w:rsidRPr="0060393F">
        <w:rPr>
          <w:rFonts w:ascii="Arial" w:hAnsi="Arial" w:cs="Arial"/>
          <w:b/>
          <w:bCs/>
          <w:sz w:val="28"/>
          <w:szCs w:val="28"/>
        </w:rPr>
        <w:t>de</w:t>
      </w:r>
      <w:r w:rsidR="00B16519">
        <w:rPr>
          <w:rFonts w:ascii="Arial" w:hAnsi="Arial" w:cs="Arial"/>
          <w:b/>
          <w:bCs/>
          <w:sz w:val="28"/>
          <w:szCs w:val="28"/>
        </w:rPr>
        <w:t xml:space="preserve"> </w:t>
      </w:r>
      <w:r w:rsidRPr="0060393F">
        <w:rPr>
          <w:rFonts w:ascii="Arial" w:hAnsi="Arial" w:cs="Arial"/>
          <w:b/>
          <w:bCs/>
          <w:sz w:val="28"/>
          <w:szCs w:val="28"/>
        </w:rPr>
        <w:t>caution</w:t>
      </w:r>
      <w:r w:rsidR="00B16519">
        <w:rPr>
          <w:rFonts w:ascii="Arial" w:hAnsi="Arial" w:cs="Arial"/>
          <w:b/>
          <w:bCs/>
          <w:sz w:val="28"/>
          <w:szCs w:val="28"/>
        </w:rPr>
        <w:t xml:space="preserve"> </w:t>
      </w:r>
      <w:r w:rsidRPr="0060393F">
        <w:rPr>
          <w:rFonts w:ascii="Arial" w:hAnsi="Arial" w:cs="Arial"/>
          <w:b/>
          <w:bCs/>
          <w:sz w:val="28"/>
          <w:szCs w:val="28"/>
        </w:rPr>
        <w:t>d'avance</w:t>
      </w:r>
      <w:r w:rsidR="00B16519">
        <w:rPr>
          <w:rFonts w:ascii="Arial" w:hAnsi="Arial" w:cs="Arial"/>
          <w:b/>
          <w:bCs/>
          <w:sz w:val="28"/>
          <w:szCs w:val="28"/>
        </w:rPr>
        <w:t xml:space="preserve"> </w:t>
      </w:r>
      <w:r w:rsidRPr="0060393F">
        <w:rPr>
          <w:rFonts w:ascii="Arial" w:hAnsi="Arial" w:cs="Arial"/>
          <w:b/>
          <w:bCs/>
          <w:sz w:val="28"/>
          <w:szCs w:val="28"/>
        </w:rPr>
        <w:t>de</w:t>
      </w:r>
      <w:r w:rsidR="00B16519">
        <w:rPr>
          <w:rFonts w:ascii="Arial" w:hAnsi="Arial" w:cs="Arial"/>
          <w:b/>
          <w:bCs/>
          <w:sz w:val="28"/>
          <w:szCs w:val="28"/>
        </w:rPr>
        <w:t xml:space="preserve"> </w:t>
      </w:r>
      <w:r w:rsidRPr="0060393F">
        <w:rPr>
          <w:rFonts w:ascii="Arial" w:hAnsi="Arial" w:cs="Arial"/>
          <w:b/>
          <w:bCs/>
          <w:sz w:val="28"/>
          <w:szCs w:val="28"/>
        </w:rPr>
        <w:t>démarrage</w:t>
      </w:r>
    </w:p>
    <w:p w:rsidR="00CD27B4" w:rsidRPr="0060393F" w:rsidRDefault="00CD27B4" w:rsidP="00CD27B4">
      <w:pPr>
        <w:widowControl w:val="0"/>
        <w:autoSpaceDE w:val="0"/>
        <w:jc w:val="both"/>
      </w:pPr>
      <w:r w:rsidRPr="0060393F">
        <w:rPr>
          <w:rFonts w:ascii="Arial" w:hAnsi="Arial" w:cs="Arial"/>
        </w:rPr>
        <w:t>Banque:</w:t>
      </w:r>
      <w:r w:rsidR="00923F36">
        <w:rPr>
          <w:rFonts w:ascii="Arial" w:hAnsi="Arial" w:cs="Arial"/>
        </w:rPr>
        <w:t xml:space="preserve"> </w:t>
      </w:r>
      <w:r w:rsidRPr="0060393F">
        <w:rPr>
          <w:rFonts w:ascii="Arial" w:hAnsi="Arial" w:cs="Arial"/>
        </w:rPr>
        <w:t>référence,</w:t>
      </w:r>
      <w:r w:rsidR="00923F36">
        <w:rPr>
          <w:rFonts w:ascii="Arial" w:hAnsi="Arial" w:cs="Arial"/>
        </w:rPr>
        <w:t xml:space="preserve"> </w:t>
      </w:r>
      <w:r w:rsidRPr="0060393F">
        <w:rPr>
          <w:rFonts w:ascii="Arial" w:hAnsi="Arial" w:cs="Arial"/>
        </w:rPr>
        <w:t>adresse</w:t>
      </w:r>
      <w:r w:rsidRPr="0060393F">
        <w:rPr>
          <w:rFonts w:ascii="Arial" w:hAnsi="Arial" w:cs="Arial"/>
          <w:i/>
          <w:iCs/>
        </w:rPr>
        <w:t>……………..............................................................................</w:t>
      </w:r>
    </w:p>
    <w:p w:rsidR="00CD27B4" w:rsidRPr="0060393F" w:rsidRDefault="00CD27B4" w:rsidP="00CD27B4">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923F36">
        <w:rPr>
          <w:rFonts w:ascii="Arial" w:hAnsi="Arial" w:cs="Arial"/>
          <w:i/>
          <w:iCs/>
        </w:rPr>
        <w:t xml:space="preserve"> </w:t>
      </w:r>
      <w:r w:rsidRPr="0060393F">
        <w:rPr>
          <w:rFonts w:ascii="Arial" w:hAnsi="Arial" w:cs="Arial"/>
          <w:i/>
          <w:iCs/>
        </w:rPr>
        <w:t>titulaire]</w:t>
      </w:r>
      <w:r w:rsidRPr="0060393F">
        <w:rPr>
          <w:rFonts w:ascii="Arial" w:hAnsi="Arial" w:cs="Arial"/>
        </w:rPr>
        <w:t>,au</w:t>
      </w:r>
      <w:r w:rsidR="00923F36">
        <w:rPr>
          <w:rFonts w:ascii="Arial" w:hAnsi="Arial" w:cs="Arial"/>
        </w:rPr>
        <w:t xml:space="preserve"> </w:t>
      </w:r>
      <w:r w:rsidRPr="0060393F">
        <w:rPr>
          <w:rFonts w:ascii="Arial" w:hAnsi="Arial" w:cs="Arial"/>
        </w:rPr>
        <w:t>profit</w:t>
      </w:r>
      <w:r w:rsidR="00923F36">
        <w:rPr>
          <w:rFonts w:ascii="Arial" w:hAnsi="Arial" w:cs="Arial"/>
        </w:rPr>
        <w:t xml:space="preserve"> </w:t>
      </w:r>
      <w:r w:rsidRPr="0060393F">
        <w:rPr>
          <w:rFonts w:ascii="Arial" w:hAnsi="Arial" w:cs="Arial"/>
        </w:rPr>
        <w:t>du Maître d’ouvrage</w:t>
      </w:r>
      <w:r w:rsidRPr="0060393F">
        <w:rPr>
          <w:rFonts w:ascii="Arial" w:hAnsi="Arial" w:cs="Arial"/>
          <w:i/>
          <w:iCs/>
        </w:rPr>
        <w:t xml:space="preserve">, le Maire de la Commune de </w:t>
      </w:r>
      <w:r w:rsidR="00430557">
        <w:rPr>
          <w:rFonts w:ascii="Times New Roman" w:hAnsi="Times New Roman" w:cs="Times New Roman"/>
        </w:rPr>
        <w:t>OULI</w:t>
      </w:r>
      <w:r w:rsidRPr="0060393F">
        <w:rPr>
          <w:rFonts w:ascii="Arial" w:hAnsi="Arial" w:cs="Arial"/>
          <w:i/>
          <w:iCs/>
        </w:rPr>
        <w:t>, «Le</w:t>
      </w:r>
      <w:r w:rsidR="00923F36">
        <w:rPr>
          <w:rFonts w:ascii="Arial" w:hAnsi="Arial" w:cs="Arial"/>
          <w:i/>
          <w:iCs/>
        </w:rPr>
        <w:t xml:space="preserve"> </w:t>
      </w:r>
      <w:r w:rsidRPr="0060393F">
        <w:rPr>
          <w:rFonts w:ascii="Arial" w:hAnsi="Arial" w:cs="Arial"/>
          <w:i/>
          <w:iCs/>
        </w:rPr>
        <w:t>bénéficiaire»</w:t>
      </w:r>
    </w:p>
    <w:p w:rsidR="00CD27B4" w:rsidRPr="0060393F" w:rsidRDefault="00CD27B4" w:rsidP="00CD27B4">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CD27B4" w:rsidRPr="0060393F" w:rsidRDefault="00CD27B4" w:rsidP="00CD27B4">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CD27B4" w:rsidRPr="0060393F" w:rsidRDefault="00CD27B4" w:rsidP="00CD27B4">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CD27B4" w:rsidRPr="0060393F" w:rsidRDefault="00CD27B4" w:rsidP="00CD27B4">
      <w:pPr>
        <w:widowControl w:val="0"/>
        <w:autoSpaceDE w:val="0"/>
        <w:jc w:val="both"/>
      </w:pPr>
      <w:r w:rsidRPr="0060393F">
        <w:rPr>
          <w:rFonts w:ascii="Arial" w:hAnsi="Arial" w:cs="Arial"/>
        </w:rPr>
        <w:t>LaloietlajuridictionapplicablesàlagarantiesontcellesdelaRépubliqueduCameroun.</w:t>
      </w:r>
    </w:p>
    <w:p w:rsidR="00CD27B4" w:rsidRPr="0060393F" w:rsidRDefault="00CD27B4" w:rsidP="00CD27B4">
      <w:pPr>
        <w:widowControl w:val="0"/>
        <w:autoSpaceDE w:val="0"/>
        <w:jc w:val="both"/>
      </w:pPr>
      <w:r w:rsidRPr="0060393F">
        <w:rPr>
          <w:rFonts w:ascii="Arial" w:hAnsi="Arial" w:cs="Arial"/>
          <w:i/>
          <w:iCs/>
        </w:rPr>
        <w:t>Signéetauthentifiéparlabanque</w:t>
      </w:r>
    </w:p>
    <w:p w:rsidR="00CD27B4" w:rsidRPr="0060393F" w:rsidRDefault="00CD27B4" w:rsidP="00CD27B4">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CD27B4" w:rsidRPr="0060393F" w:rsidRDefault="00CD27B4" w:rsidP="00CD27B4">
      <w:pPr>
        <w:widowControl w:val="0"/>
        <w:autoSpaceDE w:val="0"/>
        <w:jc w:val="both"/>
      </w:pPr>
      <w:r w:rsidRPr="0060393F">
        <w:rPr>
          <w:rFonts w:ascii="Arial" w:hAnsi="Arial" w:cs="Arial"/>
          <w:i/>
          <w:iCs/>
        </w:rPr>
        <w:t>[signaturedelabanque]</w:t>
      </w:r>
    </w:p>
    <w:p w:rsidR="00CD27B4" w:rsidRPr="0060393F" w:rsidRDefault="00CD27B4" w:rsidP="00CD27B4">
      <w:pPr>
        <w:pageBreakBefore/>
        <w:widowControl w:val="0"/>
        <w:autoSpaceDE w:val="0"/>
        <w:jc w:val="center"/>
        <w:rPr>
          <w:sz w:val="28"/>
          <w:szCs w:val="28"/>
        </w:rPr>
      </w:pPr>
      <w:r w:rsidRPr="0060393F">
        <w:rPr>
          <w:rFonts w:ascii="Arial" w:hAnsi="Arial" w:cs="Arial"/>
          <w:b/>
          <w:bCs/>
          <w:sz w:val="28"/>
          <w:szCs w:val="28"/>
        </w:rPr>
        <w:lastRenderedPageBreak/>
        <w:t>Annexen°5 : Modèle de caution de retenue de garantie</w:t>
      </w:r>
    </w:p>
    <w:p w:rsidR="00CD27B4" w:rsidRPr="0060393F" w:rsidRDefault="00CD27B4" w:rsidP="00CD27B4">
      <w:pPr>
        <w:widowControl w:val="0"/>
        <w:autoSpaceDE w:val="0"/>
        <w:jc w:val="both"/>
      </w:pPr>
      <w:r w:rsidRPr="0060393F">
        <w:rPr>
          <w:rFonts w:ascii="Arial" w:hAnsi="Arial" w:cs="Arial"/>
        </w:rPr>
        <w:t>Banque:…………...........................……………………</w:t>
      </w:r>
    </w:p>
    <w:p w:rsidR="00CD27B4" w:rsidRPr="0060393F" w:rsidRDefault="00CD27B4" w:rsidP="00CD27B4">
      <w:pPr>
        <w:widowControl w:val="0"/>
        <w:autoSpaceDE w:val="0"/>
        <w:jc w:val="both"/>
      </w:pPr>
      <w:r w:rsidRPr="0060393F">
        <w:rPr>
          <w:rFonts w:ascii="Arial" w:hAnsi="Arial" w:cs="Arial"/>
        </w:rPr>
        <w:t>RéférencedelaCaution:N°…………...........................……………………</w:t>
      </w:r>
    </w:p>
    <w:p w:rsidR="00CD27B4" w:rsidRPr="0060393F" w:rsidRDefault="00CD27B4" w:rsidP="00CD27B4">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sidR="00603414">
        <w:rPr>
          <w:rFonts w:ascii="Times New Roman" w:hAnsi="Times New Roman" w:cs="Times New Roman"/>
        </w:rPr>
        <w:t>OULI</w:t>
      </w:r>
      <w:r w:rsidRPr="0060393F">
        <w:rPr>
          <w:rFonts w:ascii="Arial" w:hAnsi="Arial" w:cs="Arial"/>
          <w:i/>
          <w:iCs/>
        </w:rPr>
        <w:t xml:space="preserve"> …………………………………, </w:t>
      </w:r>
      <w:r w:rsidRPr="0060393F">
        <w:rPr>
          <w:rFonts w:ascii="Arial" w:hAnsi="Arial" w:cs="Arial"/>
        </w:rPr>
        <w:t>ci-dessousdésigné«le Maître d’ouvrage»</w:t>
      </w:r>
    </w:p>
    <w:p w:rsidR="00CD27B4" w:rsidRPr="0060393F" w:rsidRDefault="00CD27B4" w:rsidP="00CD27B4">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CD27B4" w:rsidRPr="0060393F" w:rsidRDefault="00CD27B4" w:rsidP="00CD27B4">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CD27B4" w:rsidRPr="0060393F" w:rsidRDefault="00CD27B4" w:rsidP="00CD27B4">
      <w:pPr>
        <w:widowControl w:val="0"/>
        <w:autoSpaceDE w:val="0"/>
        <w:spacing w:after="0" w:line="240" w:lineRule="auto"/>
        <w:jc w:val="both"/>
        <w:rPr>
          <w:rFonts w:ascii="Arial" w:hAnsi="Arial" w:cs="Arial"/>
          <w:i/>
          <w:iCs/>
        </w:rPr>
      </w:pPr>
    </w:p>
    <w:p w:rsidR="00CD27B4" w:rsidRPr="0060393F" w:rsidRDefault="00CD27B4" w:rsidP="00CD27B4">
      <w:pPr>
        <w:widowControl w:val="0"/>
        <w:autoSpaceDE w:val="0"/>
        <w:spacing w:after="0" w:line="240" w:lineRule="auto"/>
        <w:jc w:val="both"/>
      </w:pPr>
      <w:r w:rsidRPr="0060393F">
        <w:rPr>
          <w:rFonts w:ascii="Arial" w:hAnsi="Arial" w:cs="Arial"/>
          <w:i/>
          <w:iCs/>
        </w:rPr>
        <w:t>Signéetauthentifiéparlabanque</w:t>
      </w:r>
    </w:p>
    <w:p w:rsidR="00CD27B4" w:rsidRPr="0060393F" w:rsidRDefault="00CD27B4" w:rsidP="00CD27B4">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CD27B4" w:rsidRPr="0060393F" w:rsidRDefault="00CD27B4" w:rsidP="00CD27B4">
      <w:pPr>
        <w:widowControl w:val="0"/>
        <w:autoSpaceDE w:val="0"/>
        <w:spacing w:after="0" w:line="240" w:lineRule="auto"/>
        <w:jc w:val="both"/>
        <w:rPr>
          <w:rFonts w:ascii="Arial" w:hAnsi="Arial" w:cs="Arial"/>
        </w:rPr>
      </w:pPr>
    </w:p>
    <w:p w:rsidR="00CD27B4" w:rsidRPr="0060393F" w:rsidRDefault="00CD27B4" w:rsidP="00CD27B4">
      <w:pPr>
        <w:widowControl w:val="0"/>
        <w:autoSpaceDE w:val="0"/>
        <w:spacing w:after="0" w:line="240" w:lineRule="auto"/>
        <w:jc w:val="both"/>
      </w:pPr>
      <w:r w:rsidRPr="0060393F">
        <w:rPr>
          <w:rFonts w:ascii="Arial" w:hAnsi="Arial" w:cs="Arial"/>
          <w:i/>
          <w:iCs/>
        </w:rPr>
        <w:t>[signaturedelabanque]</w:t>
      </w:r>
    </w:p>
    <w:p w:rsidR="00CD27B4" w:rsidRPr="0060393F" w:rsidRDefault="00CD27B4" w:rsidP="00CD27B4">
      <w:pPr>
        <w:pageBreakBefore/>
        <w:spacing w:after="0"/>
        <w:rPr>
          <w:rFonts w:ascii="Arial" w:hAnsi="Arial" w:cs="Arial"/>
          <w:b/>
          <w:bCs/>
          <w:sz w:val="28"/>
          <w:szCs w:val="28"/>
        </w:rPr>
      </w:pPr>
    </w:p>
    <w:p w:rsidR="00CD27B4" w:rsidRPr="004747DB" w:rsidRDefault="00CD27B4" w:rsidP="004747DB">
      <w:pPr>
        <w:widowControl w:val="0"/>
        <w:autoSpaceDE w:val="0"/>
        <w:jc w:val="center"/>
        <w:rPr>
          <w:sz w:val="28"/>
          <w:szCs w:val="28"/>
        </w:rPr>
      </w:pPr>
      <w:r w:rsidRPr="0060393F">
        <w:rPr>
          <w:rFonts w:ascii="Arial" w:hAnsi="Arial" w:cs="Arial"/>
          <w:b/>
          <w:bCs/>
          <w:sz w:val="28"/>
          <w:szCs w:val="28"/>
        </w:rPr>
        <w:t>Annexen° 6:Cadreduplanning</w:t>
      </w:r>
    </w:p>
    <w:p w:rsidR="00CD27B4" w:rsidRPr="004747DB" w:rsidRDefault="00CD27B4" w:rsidP="00CD27B4">
      <w:pPr>
        <w:widowControl w:val="0"/>
        <w:autoSpaceDE w:val="0"/>
        <w:jc w:val="both"/>
      </w:pPr>
      <w:r w:rsidRPr="0060393F">
        <w:rPr>
          <w:rFonts w:ascii="Arial" w:hAnsi="Arial" w:cs="Arial"/>
          <w:b/>
          <w:bCs/>
        </w:rPr>
        <w:t>Note</w:t>
      </w:r>
      <w:r w:rsidR="004747DB">
        <w:rPr>
          <w:rFonts w:ascii="Arial" w:hAnsi="Arial" w:cs="Arial"/>
          <w:b/>
          <w:bCs/>
        </w:rPr>
        <w:t xml:space="preserve"> </w:t>
      </w:r>
      <w:r w:rsidRPr="0060393F">
        <w:rPr>
          <w:rFonts w:ascii="Arial" w:hAnsi="Arial" w:cs="Arial"/>
          <w:b/>
          <w:bCs/>
        </w:rPr>
        <w:t>sur</w:t>
      </w:r>
      <w:r w:rsidR="004747DB">
        <w:rPr>
          <w:rFonts w:ascii="Arial" w:hAnsi="Arial" w:cs="Arial"/>
          <w:b/>
          <w:bCs/>
        </w:rPr>
        <w:t xml:space="preserve"> </w:t>
      </w:r>
      <w:r w:rsidRPr="0060393F">
        <w:rPr>
          <w:rFonts w:ascii="Arial" w:hAnsi="Arial" w:cs="Arial"/>
          <w:b/>
          <w:bCs/>
        </w:rPr>
        <w:t>la</w:t>
      </w:r>
      <w:r w:rsidR="004747DB">
        <w:rPr>
          <w:rFonts w:ascii="Arial" w:hAnsi="Arial" w:cs="Arial"/>
          <w:b/>
          <w:bCs/>
        </w:rPr>
        <w:t xml:space="preserve"> </w:t>
      </w:r>
      <w:r w:rsidRPr="0060393F">
        <w:rPr>
          <w:rFonts w:ascii="Arial" w:hAnsi="Arial" w:cs="Arial"/>
          <w:b/>
          <w:bCs/>
        </w:rPr>
        <w:t>présentation</w:t>
      </w:r>
      <w:r w:rsidR="004747DB">
        <w:rPr>
          <w:rFonts w:ascii="Arial" w:hAnsi="Arial" w:cs="Arial"/>
          <w:b/>
          <w:bCs/>
        </w:rPr>
        <w:t xml:space="preserve"> </w:t>
      </w:r>
      <w:r w:rsidRPr="0060393F">
        <w:rPr>
          <w:rFonts w:ascii="Arial" w:hAnsi="Arial" w:cs="Arial"/>
          <w:b/>
          <w:bCs/>
        </w:rPr>
        <w:t>des</w:t>
      </w:r>
      <w:r w:rsidR="004747DB">
        <w:rPr>
          <w:rFonts w:ascii="Arial" w:hAnsi="Arial" w:cs="Arial"/>
          <w:b/>
          <w:bCs/>
        </w:rPr>
        <w:t xml:space="preserve"> </w:t>
      </w:r>
      <w:r w:rsidRPr="0060393F">
        <w:rPr>
          <w:rFonts w:ascii="Arial" w:hAnsi="Arial" w:cs="Arial"/>
          <w:b/>
          <w:bCs/>
        </w:rPr>
        <w:t>plannings</w:t>
      </w:r>
    </w:p>
    <w:p w:rsidR="00CD27B4" w:rsidRPr="0060393F" w:rsidRDefault="00CD27B4" w:rsidP="00CD27B4">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CD27B4" w:rsidRPr="0060393F" w:rsidRDefault="00CD27B4" w:rsidP="00CD27B4">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CD27B4" w:rsidRPr="0060393F" w:rsidRDefault="00CD27B4" w:rsidP="00CD27B4">
      <w:pPr>
        <w:widowControl w:val="0"/>
        <w:autoSpaceDE w:val="0"/>
        <w:jc w:val="both"/>
        <w:rPr>
          <w:rFonts w:ascii="Arial" w:hAnsi="Arial" w:cs="Arial"/>
        </w:rPr>
      </w:pPr>
    </w:p>
    <w:p w:rsidR="00CD27B4" w:rsidRPr="0060393F" w:rsidRDefault="00CD27B4" w:rsidP="00CD27B4">
      <w:pPr>
        <w:tabs>
          <w:tab w:val="left" w:pos="1155"/>
        </w:tabs>
        <w:jc w:val="center"/>
        <w:rPr>
          <w:rFonts w:ascii="Times New Roman" w:hAnsi="Times New Roman" w:cs="Times New Roman"/>
        </w:rPr>
      </w:pPr>
      <w:r w:rsidRPr="0060393F">
        <w:object w:dxaOrig="10977" w:dyaOrig="2629">
          <v:shape id="_x0000_i1032" type="#_x0000_t75" style="width:510.75pt;height:130.5pt" o:ole="">
            <v:imagedata r:id="rId36" o:title=""/>
          </v:shape>
          <o:OLEObject Type="Embed" ProgID="Excel.Sheet.12" ShapeID="_x0000_i1032" DrawAspect="Content" ObjectID="_1801655516" r:id="rId37"/>
        </w:objec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widowControl w:val="0"/>
        <w:tabs>
          <w:tab w:val="left" w:pos="10480"/>
        </w:tabs>
        <w:autoSpaceDE w:val="0"/>
        <w:jc w:val="both"/>
        <w:rPr>
          <w:rFonts w:ascii="Arial" w:hAnsi="Arial" w:cs="Arial"/>
        </w:rPr>
      </w:pPr>
    </w:p>
    <w:p w:rsidR="00CD27B4" w:rsidRPr="0060393F" w:rsidRDefault="00CD27B4" w:rsidP="00CD27B4">
      <w:pPr>
        <w:widowControl w:val="0"/>
        <w:tabs>
          <w:tab w:val="left" w:pos="10480"/>
        </w:tabs>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Default="00CD27B4" w:rsidP="00CD27B4">
      <w:pPr>
        <w:pStyle w:val="siliacII"/>
        <w:numPr>
          <w:ilvl w:val="12"/>
          <w:numId w:val="0"/>
        </w:numPr>
        <w:jc w:val="center"/>
        <w:rPr>
          <w:rFonts w:ascii="Times New Roman" w:hAnsi="Times New Roman"/>
          <w:sz w:val="22"/>
          <w:szCs w:val="22"/>
        </w:rPr>
      </w:pPr>
    </w:p>
    <w:p w:rsidR="007B5B38" w:rsidRDefault="007B5B38" w:rsidP="00CD27B4">
      <w:pPr>
        <w:pStyle w:val="siliacII"/>
        <w:numPr>
          <w:ilvl w:val="12"/>
          <w:numId w:val="0"/>
        </w:numPr>
        <w:jc w:val="center"/>
        <w:rPr>
          <w:rFonts w:ascii="Times New Roman" w:hAnsi="Times New Roman"/>
          <w:sz w:val="22"/>
          <w:szCs w:val="22"/>
        </w:rPr>
      </w:pPr>
    </w:p>
    <w:p w:rsidR="007B5B38" w:rsidRPr="0060393F" w:rsidRDefault="007B5B38" w:rsidP="00CD27B4">
      <w:pPr>
        <w:pStyle w:val="siliacII"/>
        <w:numPr>
          <w:ilvl w:val="12"/>
          <w:numId w:val="0"/>
        </w:numPr>
        <w:jc w:val="center"/>
        <w:rPr>
          <w:rFonts w:ascii="Times New Roman" w:hAnsi="Times New Roman"/>
          <w:sz w:val="22"/>
          <w:szCs w:val="22"/>
        </w:rPr>
      </w:pP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412E1">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CD27B4" w:rsidRPr="0060393F" w:rsidRDefault="00CD27B4" w:rsidP="00CD27B4">
      <w:pPr>
        <w:widowControl w:val="0"/>
        <w:autoSpaceDE w:val="0"/>
        <w:autoSpaceDN w:val="0"/>
        <w:adjustRightInd w:val="0"/>
        <w:spacing w:line="200" w:lineRule="exact"/>
        <w:jc w:val="both"/>
        <w:rPr>
          <w:rFonts w:ascii="Times New Roman" w:hAnsi="Times New Roman" w:cs="Times New Roman"/>
        </w:rPr>
      </w:pP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br w:type="page"/>
      </w:r>
    </w:p>
    <w:p w:rsidR="00CD27B4" w:rsidRPr="00F2427C" w:rsidRDefault="00CD27B4" w:rsidP="00F2427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412E1">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CD27B4" w:rsidRPr="0060393F" w:rsidRDefault="00CD27B4" w:rsidP="00CD27B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CD27B4" w:rsidRPr="0060393F" w:rsidRDefault="00CD27B4" w:rsidP="00CD27B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CD27B4" w:rsidRPr="0060393F" w:rsidTr="00CD27B4">
        <w:tc>
          <w:tcPr>
            <w:tcW w:w="2129"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CD27B4" w:rsidRPr="0060393F" w:rsidTr="00CD27B4">
        <w:tc>
          <w:tcPr>
            <w:tcW w:w="2129"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p>
        </w:tc>
      </w:tr>
    </w:tbl>
    <w:p w:rsidR="00CD27B4" w:rsidRPr="0060393F" w:rsidRDefault="00CD27B4" w:rsidP="00CD27B4">
      <w:pPr>
        <w:tabs>
          <w:tab w:val="left" w:pos="1701"/>
        </w:tabs>
        <w:spacing w:before="100" w:beforeAutospacing="1" w:after="100" w:afterAutospacing="1"/>
        <w:jc w:val="both"/>
        <w:rPr>
          <w:rFonts w:ascii="Times New Roman" w:hAnsi="Times New Roman" w:cs="Times New Roman"/>
          <w:vanish/>
        </w:rPr>
      </w:pP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CD27B4" w:rsidRPr="0060393F" w:rsidRDefault="00CD27B4" w:rsidP="00CD27B4">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CD27B4" w:rsidRPr="0060393F" w:rsidTr="00CD27B4">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lang w:val="pt-PT"/>
              </w:rPr>
            </w:pPr>
          </w:p>
        </w:tc>
      </w:tr>
      <w:tr w:rsidR="00CD27B4" w:rsidRPr="0060393F" w:rsidTr="00CD27B4">
        <w:trPr>
          <w:trHeight w:val="395"/>
        </w:trPr>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rPr>
            </w:pPr>
          </w:p>
          <w:p w:rsidR="00CD27B4" w:rsidRPr="0060393F" w:rsidRDefault="00CD27B4" w:rsidP="00CD27B4">
            <w:pPr>
              <w:tabs>
                <w:tab w:val="left" w:pos="1701"/>
              </w:tabs>
              <w:spacing w:before="120" w:after="120"/>
              <w:jc w:val="both"/>
              <w:rPr>
                <w:rFonts w:ascii="Times New Roman" w:hAnsi="Times New Roman" w:cs="Times New Roman"/>
              </w:rPr>
            </w:pPr>
          </w:p>
        </w:tc>
      </w:tr>
      <w:tr w:rsidR="00CD27B4" w:rsidRPr="0060393F" w:rsidTr="00CD27B4">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rPr>
            </w:pPr>
          </w:p>
        </w:tc>
      </w:tr>
    </w:tbl>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ind w:firstLine="708"/>
        <w:jc w:val="both"/>
        <w:rPr>
          <w:rFonts w:ascii="Times New Roman" w:hAnsi="Times New Roman" w:cs="Times New Roman"/>
        </w:rPr>
      </w:pPr>
    </w:p>
    <w:p w:rsidR="00CD27B4" w:rsidRPr="0060393F" w:rsidRDefault="00CD27B4" w:rsidP="00CD27B4">
      <w:pPr>
        <w:ind w:firstLine="708"/>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412E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CD27B4" w:rsidRPr="0060393F" w:rsidRDefault="00CD27B4" w:rsidP="00CD27B4">
      <w:pPr>
        <w:spacing w:after="0" w:line="360" w:lineRule="auto"/>
        <w:jc w:val="both"/>
        <w:rPr>
          <w:rFonts w:ascii="Times New Roman" w:hAnsi="Times New Roman" w:cs="Times New Roman"/>
        </w:rPr>
      </w:pPr>
    </w:p>
    <w:p w:rsidR="00CD27B4" w:rsidRPr="0060393F" w:rsidRDefault="00CD27B4" w:rsidP="00CD27B4">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CD27B4" w:rsidRPr="0060393F" w:rsidRDefault="00CD27B4" w:rsidP="00CD27B4">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CD27B4" w:rsidRPr="0060393F" w:rsidRDefault="00CD27B4" w:rsidP="00CD27B4">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CD27B4" w:rsidRPr="0060393F" w:rsidRDefault="00CD27B4" w:rsidP="00CD27B4">
      <w:pPr>
        <w:spacing w:before="100" w:beforeAutospacing="1" w:after="100" w:afterAutospacing="1" w:line="360" w:lineRule="auto"/>
        <w:jc w:val="center"/>
        <w:rPr>
          <w:rFonts w:ascii="Times New Roman" w:hAnsi="Times New Roman" w:cs="Times New Roman"/>
        </w:rPr>
      </w:pPr>
    </w:p>
    <w:p w:rsidR="00CD27B4" w:rsidRPr="0060393F" w:rsidRDefault="00CD27B4" w:rsidP="00CD27B4">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CD27B4" w:rsidRPr="0060393F" w:rsidRDefault="00CD27B4" w:rsidP="00CD27B4">
      <w:pPr>
        <w:jc w:val="both"/>
        <w:rPr>
          <w:rFonts w:ascii="Times New Roman" w:hAnsi="Times New Roman" w:cs="Times New Roman"/>
        </w:rPr>
      </w:pPr>
    </w:p>
    <w:p w:rsidR="00CD27B4" w:rsidRPr="0060393F" w:rsidRDefault="00CD27B4" w:rsidP="00CD27B4">
      <w:pPr>
        <w:spacing w:line="360" w:lineRule="auto"/>
        <w:ind w:firstLine="708"/>
        <w:jc w:val="both"/>
        <w:rPr>
          <w:rFonts w:ascii="Times New Roman" w:hAnsi="Times New Roman" w:cs="Times New Roman"/>
          <w:b/>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r w:rsidRPr="0060393F">
        <w:rPr>
          <w:rFonts w:ascii="Times New Roman" w:hAnsi="Times New Roman" w:cs="Times New Roman"/>
        </w:rPr>
        <w:br w:type="page"/>
      </w:r>
    </w:p>
    <w:p w:rsidR="00CD27B4" w:rsidRPr="00B87D33"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E412E1">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CD27B4" w:rsidRPr="0060393F" w:rsidTr="00CD27B4">
        <w:trPr>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bl>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Default="00CD27B4" w:rsidP="00CD27B4">
      <w:pPr>
        <w:pStyle w:val="Corpsdetexte2"/>
        <w:tabs>
          <w:tab w:val="left" w:pos="4620"/>
        </w:tabs>
        <w:rPr>
          <w:rFonts w:ascii="Times New Roman" w:hAnsi="Times New Roman" w:cs="Times New Roman"/>
          <w:b/>
        </w:rPr>
      </w:pPr>
    </w:p>
    <w:p w:rsidR="00CD27B4"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E412E1">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CD27B4" w:rsidRPr="0060393F" w:rsidTr="00CD27B4">
        <w:trPr>
          <w:jc w:val="center"/>
        </w:trPr>
        <w:tc>
          <w:tcPr>
            <w:tcW w:w="3473"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bl>
    <w:p w:rsidR="00CD27B4" w:rsidRPr="0060393F" w:rsidRDefault="00CD27B4" w:rsidP="00CD27B4">
      <w:pPr>
        <w:pStyle w:val="Corpsdetexte2"/>
        <w:tabs>
          <w:tab w:val="left" w:pos="4620"/>
        </w:tabs>
        <w:rPr>
          <w:rFonts w:ascii="Times New Roman" w:hAnsi="Times New Roman" w:cs="Times New Roman"/>
          <w:bCs/>
        </w:rPr>
      </w:pPr>
    </w:p>
    <w:p w:rsidR="00CD27B4" w:rsidRPr="0060393F" w:rsidRDefault="00CD27B4" w:rsidP="00CD27B4">
      <w:pPr>
        <w:pStyle w:val="Corpsdetexte2"/>
        <w:tabs>
          <w:tab w:val="left" w:pos="4620"/>
        </w:tabs>
        <w:rPr>
          <w:rFonts w:ascii="Times New Roman" w:hAnsi="Times New Roman" w:cs="Times New Roman"/>
          <w:bCs/>
        </w:rPr>
      </w:pPr>
    </w:p>
    <w:p w:rsidR="00CD27B4" w:rsidRPr="0060393F" w:rsidRDefault="00CD27B4" w:rsidP="00CD27B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CD27B4" w:rsidRPr="0060393F" w:rsidRDefault="00CD27B4" w:rsidP="00CD27B4">
      <w:pPr>
        <w:pStyle w:val="Corpsdetexte2"/>
        <w:tabs>
          <w:tab w:val="left" w:pos="4620"/>
        </w:tabs>
        <w:jc w:val="center"/>
        <w:rPr>
          <w:rFonts w:ascii="Times New Roman" w:hAnsi="Times New Roman" w:cs="Times New Roman"/>
        </w:rPr>
      </w:pP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tabs>
          <w:tab w:val="left" w:pos="6600"/>
        </w:tabs>
        <w:rPr>
          <w:rFonts w:ascii="Times New Roman" w:hAnsi="Times New Roman" w:cs="Times New Roman"/>
          <w:sz w:val="24"/>
        </w:rPr>
      </w:pPr>
    </w:p>
    <w:p w:rsidR="00CD27B4" w:rsidRPr="0060393F"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7D0EC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CD27B4" w:rsidRPr="0060393F" w:rsidTr="00CD27B4">
        <w:trPr>
          <w:cantSplit/>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cantSplit/>
          <w:jc w:val="center"/>
        </w:trPr>
        <w:tc>
          <w:tcPr>
            <w:tcW w:w="7070" w:type="dxa"/>
            <w:gridSpan w:val="3"/>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bl>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E3231E" w:rsidRDefault="00CD27B4" w:rsidP="00E3231E">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64A35">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CD27B4" w:rsidRPr="0060393F" w:rsidRDefault="00CD27B4" w:rsidP="00CD27B4">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CD27B4" w:rsidRPr="007E2BE3" w:rsidRDefault="00CD27B4" w:rsidP="00CD27B4">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Mandataire :</w:t>
      </w:r>
    </w:p>
    <w:p w:rsidR="00CD27B4" w:rsidRPr="007E2BE3" w:rsidRDefault="00CD27B4" w:rsidP="007E2BE3">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CD27B4" w:rsidRPr="0060393F" w:rsidRDefault="00CD27B4" w:rsidP="00CD27B4">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CD27B4" w:rsidRPr="007E2BE3" w:rsidRDefault="00CD27B4" w:rsidP="00CD27B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CD27B4" w:rsidRPr="0060393F" w:rsidRDefault="00CD27B4" w:rsidP="00CD27B4">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CD27B4" w:rsidRPr="0060393F" w:rsidRDefault="00CD27B4" w:rsidP="00CD27B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rPr>
          <w:rFonts w:ascii="Times New Roman" w:hAnsi="Times New Roman" w:cs="Times New Roman"/>
          <w:b/>
          <w:bCs/>
        </w:rPr>
      </w:pPr>
      <w:r w:rsidRPr="0060393F">
        <w:rPr>
          <w:rFonts w:ascii="Times New Roman" w:hAnsi="Times New Roman" w:cs="Times New Roman"/>
          <w:b/>
          <w:bCs/>
        </w:rPr>
        <w:br w:type="page"/>
      </w: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164A35">
        <w:rPr>
          <w:rFonts w:ascii="Arial" w:hAnsi="Arial" w:cs="Arial"/>
          <w:b/>
          <w:bCs/>
          <w:sz w:val="28"/>
          <w:szCs w:val="28"/>
        </w:rPr>
        <w:t xml:space="preserve"> </w:t>
      </w:r>
      <w:r w:rsidRPr="0060393F">
        <w:rPr>
          <w:rFonts w:ascii="Arial" w:hAnsi="Arial" w:cs="Arial"/>
          <w:b/>
          <w:bCs/>
          <w:sz w:val="28"/>
          <w:szCs w:val="28"/>
        </w:rPr>
        <w:t>n° 14 :</w:t>
      </w:r>
      <w:r w:rsidR="00164A35">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CD27B4" w:rsidRPr="0060393F" w:rsidRDefault="00CD27B4" w:rsidP="00CD27B4">
      <w:pPr>
        <w:tabs>
          <w:tab w:val="left" w:pos="6600"/>
        </w:tabs>
        <w:jc w:val="both"/>
        <w:rPr>
          <w:rFonts w:ascii="Times New Roman" w:hAnsi="Times New Roman" w:cs="Times New Roman"/>
          <w:bCs/>
        </w:rPr>
      </w:pP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rPr>
      </w:pPr>
    </w:p>
    <w:p w:rsidR="00CD27B4" w:rsidRPr="0060393F" w:rsidRDefault="00CD27B4" w:rsidP="00CD27B4">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451E4E">
        <w:rPr>
          <w:rFonts w:ascii="Arial" w:hAnsi="Arial" w:cs="Arial"/>
          <w:b/>
          <w:bCs/>
          <w:sz w:val="28"/>
          <w:szCs w:val="28"/>
        </w:rPr>
        <w:t xml:space="preserve"> </w:t>
      </w:r>
      <w:r w:rsidRPr="0060393F">
        <w:rPr>
          <w:rFonts w:ascii="Arial" w:hAnsi="Arial" w:cs="Arial"/>
          <w:b/>
          <w:bCs/>
          <w:sz w:val="28"/>
          <w:szCs w:val="28"/>
        </w:rPr>
        <w:t>n° 15 :</w:t>
      </w:r>
      <w:r w:rsidR="00E412E1">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30A4B">
      <w:pPr>
        <w:pStyle w:val="Corpsdetexte"/>
        <w:numPr>
          <w:ilvl w:val="3"/>
          <w:numId w:val="48"/>
        </w:numPr>
        <w:ind w:left="1408" w:hanging="944"/>
        <w:jc w:val="left"/>
        <w:rPr>
          <w:sz w:val="22"/>
          <w:szCs w:val="22"/>
        </w:rPr>
      </w:pPr>
      <w:r w:rsidRPr="0060393F">
        <w:rPr>
          <w:sz w:val="22"/>
          <w:szCs w:val="22"/>
        </w:rPr>
        <w:t xml:space="preserve"> GENERALITES</w:t>
      </w:r>
    </w:p>
    <w:p w:rsidR="00CD27B4" w:rsidRPr="0060393F" w:rsidRDefault="00CD27B4" w:rsidP="00CD27B4">
      <w:pPr>
        <w:pStyle w:val="Corpsdetexte"/>
        <w:ind w:left="748"/>
        <w:rPr>
          <w:sz w:val="22"/>
          <w:szCs w:val="22"/>
        </w:rPr>
      </w:pPr>
    </w:p>
    <w:p w:rsidR="00CD27B4" w:rsidRPr="0060393F" w:rsidRDefault="00CD27B4" w:rsidP="00C30A4B">
      <w:pPr>
        <w:pStyle w:val="Corpsdetexte"/>
        <w:numPr>
          <w:ilvl w:val="3"/>
          <w:numId w:val="48"/>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CD27B4" w:rsidRPr="0060393F" w:rsidRDefault="00CD27B4" w:rsidP="00CD27B4">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CD27B4" w:rsidRPr="0060393F" w:rsidRDefault="00CD27B4" w:rsidP="00CD27B4">
      <w:pPr>
        <w:pStyle w:val="Titre10"/>
        <w:ind w:left="1408"/>
        <w:jc w:val="left"/>
        <w:rPr>
          <w:i/>
          <w:sz w:val="22"/>
          <w:szCs w:val="22"/>
        </w:rPr>
      </w:pPr>
      <w:r w:rsidRPr="0060393F">
        <w:rPr>
          <w:b w:val="0"/>
          <w:sz w:val="22"/>
          <w:szCs w:val="22"/>
        </w:rPr>
        <w:t>II-2  Rappel des missions assignées à la sous commission d’analyse des offres.</w:t>
      </w:r>
    </w:p>
    <w:p w:rsidR="00CD27B4" w:rsidRPr="0060393F" w:rsidRDefault="00CD27B4" w:rsidP="00CD27B4">
      <w:pPr>
        <w:spacing w:after="0" w:line="240" w:lineRule="auto"/>
      </w:pPr>
    </w:p>
    <w:p w:rsidR="00CD27B4" w:rsidRPr="0060393F" w:rsidRDefault="00CD27B4" w:rsidP="00C30A4B">
      <w:pPr>
        <w:pStyle w:val="Corpsdetexte"/>
        <w:numPr>
          <w:ilvl w:val="3"/>
          <w:numId w:val="48"/>
        </w:numPr>
        <w:ind w:left="576" w:hanging="142"/>
        <w:jc w:val="left"/>
        <w:rPr>
          <w:b/>
          <w:sz w:val="22"/>
          <w:szCs w:val="22"/>
        </w:rPr>
      </w:pPr>
      <w:r w:rsidRPr="0060393F">
        <w:rPr>
          <w:sz w:val="22"/>
          <w:szCs w:val="22"/>
        </w:rPr>
        <w:t xml:space="preserve"> RAPPEL DU RESULTAT DU DEPOUILLEMENT DES OFFRES</w:t>
      </w:r>
    </w:p>
    <w:p w:rsidR="00CD27B4" w:rsidRPr="0060393F" w:rsidRDefault="00CD27B4" w:rsidP="00CD27B4">
      <w:pPr>
        <w:pStyle w:val="Corpsdetexte"/>
        <w:ind w:left="576"/>
        <w:rPr>
          <w:b/>
          <w:sz w:val="22"/>
          <w:szCs w:val="22"/>
        </w:rPr>
      </w:pPr>
    </w:p>
    <w:p w:rsidR="00CD27B4" w:rsidRPr="0060393F" w:rsidRDefault="00CD27B4" w:rsidP="00C30A4B">
      <w:pPr>
        <w:pStyle w:val="Corpsdetexte"/>
        <w:numPr>
          <w:ilvl w:val="3"/>
          <w:numId w:val="48"/>
        </w:numPr>
        <w:ind w:left="1408" w:hanging="993"/>
        <w:rPr>
          <w:sz w:val="22"/>
          <w:szCs w:val="22"/>
        </w:rPr>
      </w:pPr>
      <w:bookmarkStart w:id="411" w:name="_Toc474210425"/>
      <w:r w:rsidRPr="0060393F">
        <w:rPr>
          <w:sz w:val="22"/>
          <w:szCs w:val="22"/>
        </w:rPr>
        <w:t>OBSERVATIONS EVENTUELLES RELEVEES DANS LE DOSSIER D’APPEL D’OFFRES</w:t>
      </w:r>
      <w:bookmarkStart w:id="412" w:name="_Toc474210426"/>
    </w:p>
    <w:p w:rsidR="00CD27B4" w:rsidRPr="0060393F" w:rsidRDefault="00CD27B4" w:rsidP="00CD27B4">
      <w:pPr>
        <w:pStyle w:val="Paragraphedeliste"/>
        <w:rPr>
          <w:sz w:val="22"/>
          <w:szCs w:val="22"/>
        </w:rPr>
      </w:pPr>
    </w:p>
    <w:p w:rsidR="00CD27B4" w:rsidRPr="0060393F" w:rsidRDefault="00CD27B4" w:rsidP="00C30A4B">
      <w:pPr>
        <w:pStyle w:val="Corpsdetexte"/>
        <w:numPr>
          <w:ilvl w:val="3"/>
          <w:numId w:val="48"/>
        </w:numPr>
        <w:ind w:left="1408" w:hanging="993"/>
        <w:jc w:val="left"/>
        <w:rPr>
          <w:sz w:val="22"/>
          <w:szCs w:val="22"/>
        </w:rPr>
      </w:pPr>
      <w:r w:rsidRPr="0060393F">
        <w:rPr>
          <w:sz w:val="22"/>
          <w:szCs w:val="22"/>
        </w:rPr>
        <w:t>METHODOLOGIE DE TRAVAIL</w:t>
      </w:r>
      <w:bookmarkEnd w:id="412"/>
    </w:p>
    <w:p w:rsidR="00CD27B4" w:rsidRPr="0060393F" w:rsidRDefault="00CD27B4" w:rsidP="00CD27B4">
      <w:pPr>
        <w:pStyle w:val="Corpsdetexte"/>
        <w:ind w:left="1408"/>
        <w:rPr>
          <w:sz w:val="22"/>
          <w:szCs w:val="22"/>
        </w:rPr>
      </w:pPr>
    </w:p>
    <w:p w:rsidR="00CD27B4" w:rsidRPr="0060393F" w:rsidRDefault="00CD27B4" w:rsidP="00C30A4B">
      <w:pPr>
        <w:pStyle w:val="Corpsdetexte"/>
        <w:numPr>
          <w:ilvl w:val="3"/>
          <w:numId w:val="48"/>
        </w:numPr>
        <w:ind w:left="576" w:hanging="142"/>
        <w:jc w:val="left"/>
        <w:rPr>
          <w:sz w:val="22"/>
          <w:szCs w:val="22"/>
        </w:rPr>
      </w:pPr>
      <w:r w:rsidRPr="0060393F">
        <w:rPr>
          <w:sz w:val="22"/>
          <w:szCs w:val="22"/>
        </w:rPr>
        <w:t xml:space="preserve">DOCUMENTS RECUS DE LA COMMISSION DE PASSATION DES MARCHES </w:t>
      </w:r>
    </w:p>
    <w:p w:rsidR="00CD27B4" w:rsidRPr="0060393F" w:rsidRDefault="00CD27B4" w:rsidP="00CD27B4">
      <w:pPr>
        <w:pStyle w:val="Corpsdetexte"/>
        <w:ind w:left="576"/>
        <w:rPr>
          <w:sz w:val="22"/>
          <w:szCs w:val="22"/>
        </w:rPr>
      </w:pPr>
    </w:p>
    <w:p w:rsidR="00CD27B4" w:rsidRPr="0060393F" w:rsidRDefault="00CD27B4" w:rsidP="00C30A4B">
      <w:pPr>
        <w:pStyle w:val="Corpsdetexte"/>
        <w:numPr>
          <w:ilvl w:val="3"/>
          <w:numId w:val="48"/>
        </w:numPr>
        <w:ind w:left="576" w:hanging="142"/>
        <w:jc w:val="left"/>
        <w:rPr>
          <w:sz w:val="22"/>
          <w:szCs w:val="22"/>
        </w:rPr>
      </w:pPr>
      <w:r w:rsidRPr="0060393F">
        <w:rPr>
          <w:sz w:val="22"/>
          <w:szCs w:val="22"/>
        </w:rPr>
        <w:t xml:space="preserve">EVALUATION DETAILLEE DES OFFRES </w:t>
      </w:r>
      <w:bookmarkEnd w:id="411"/>
    </w:p>
    <w:p w:rsidR="00CD27B4" w:rsidRPr="0060393F" w:rsidRDefault="00CD27B4" w:rsidP="00CD27B4">
      <w:pPr>
        <w:tabs>
          <w:tab w:val="left" w:pos="5655"/>
        </w:tabs>
        <w:spacing w:after="0" w:line="240" w:lineRule="auto"/>
        <w:jc w:val="both"/>
        <w:rPr>
          <w:rFonts w:ascii="Times New Roman" w:hAnsi="Times New Roman" w:cs="Times New Roman"/>
        </w:rPr>
      </w:pPr>
    </w:p>
    <w:p w:rsidR="00CD27B4" w:rsidRPr="0060393F" w:rsidRDefault="00CD27B4" w:rsidP="00C30A4B">
      <w:pPr>
        <w:pStyle w:val="Corpsdetexte"/>
        <w:numPr>
          <w:ilvl w:val="4"/>
          <w:numId w:val="48"/>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CD27B4" w:rsidRPr="0060393F" w:rsidRDefault="00CD27B4" w:rsidP="00CD27B4">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CD27B4" w:rsidRPr="0060393F" w:rsidTr="00CD27B4">
        <w:trPr>
          <w:trHeight w:val="425"/>
          <w:jc w:val="center"/>
        </w:trPr>
        <w:tc>
          <w:tcPr>
            <w:tcW w:w="2517" w:type="pct"/>
            <w:vMerge w:val="restart"/>
            <w:shd w:val="clear" w:color="auto" w:fill="auto"/>
            <w:vAlign w:val="center"/>
          </w:tcPr>
          <w:p w:rsidR="00CD27B4" w:rsidRPr="0060393F" w:rsidRDefault="00CD27B4" w:rsidP="00CD27B4">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Times New Roman" w:hAnsi="Times New Roman"/>
                <w:b/>
                <w:i/>
                <w:sz w:val="18"/>
                <w:szCs w:val="18"/>
              </w:rPr>
              <w:t>Soumissionnaires</w:t>
            </w:r>
          </w:p>
        </w:tc>
      </w:tr>
      <w:tr w:rsidR="00CD27B4" w:rsidRPr="0060393F" w:rsidTr="00CD27B4">
        <w:trPr>
          <w:trHeight w:val="415"/>
          <w:jc w:val="center"/>
        </w:trPr>
        <w:tc>
          <w:tcPr>
            <w:tcW w:w="2517" w:type="pct"/>
            <w:vMerge/>
            <w:shd w:val="clear" w:color="auto" w:fill="auto"/>
            <w:vAlign w:val="center"/>
          </w:tcPr>
          <w:p w:rsidR="00CD27B4" w:rsidRPr="0060393F" w:rsidRDefault="00CD27B4" w:rsidP="00CD27B4">
            <w:pPr>
              <w:jc w:val="right"/>
              <w:rPr>
                <w:rFonts w:ascii="Times New Roman" w:hAnsi="Times New Roman"/>
                <w:b/>
                <w:i/>
                <w:sz w:val="18"/>
                <w:szCs w:val="18"/>
              </w:rPr>
            </w:pPr>
          </w:p>
        </w:tc>
        <w:tc>
          <w:tcPr>
            <w:tcW w:w="620"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4</w:t>
            </w:r>
          </w:p>
        </w:tc>
      </w:tr>
      <w:tr w:rsidR="00CD27B4" w:rsidRPr="0060393F" w:rsidTr="00CD27B4">
        <w:trPr>
          <w:trHeight w:val="402"/>
          <w:jc w:val="center"/>
        </w:trPr>
        <w:tc>
          <w:tcPr>
            <w:tcW w:w="2517" w:type="pct"/>
            <w:shd w:val="clear" w:color="auto" w:fill="auto"/>
            <w:vAlign w:val="center"/>
          </w:tcPr>
          <w:p w:rsidR="00CD27B4" w:rsidRPr="0060393F" w:rsidRDefault="00CD27B4" w:rsidP="00CD27B4"/>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378"/>
          <w:jc w:val="center"/>
        </w:trPr>
        <w:tc>
          <w:tcPr>
            <w:tcW w:w="2517" w:type="pct"/>
            <w:shd w:val="clear" w:color="auto" w:fill="auto"/>
            <w:vAlign w:val="center"/>
          </w:tcPr>
          <w:p w:rsidR="00CD27B4" w:rsidRPr="0060393F" w:rsidRDefault="00CD27B4" w:rsidP="00CD27B4">
            <w:pPr>
              <w:rPr>
                <w:sz w:val="18"/>
              </w:rPr>
            </w:pPr>
          </w:p>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380"/>
          <w:jc w:val="center"/>
        </w:trPr>
        <w:tc>
          <w:tcPr>
            <w:tcW w:w="2517" w:type="pct"/>
            <w:shd w:val="clear" w:color="auto" w:fill="auto"/>
            <w:vAlign w:val="center"/>
          </w:tcPr>
          <w:p w:rsidR="00CD27B4" w:rsidRPr="0060393F" w:rsidRDefault="00CD27B4" w:rsidP="00CD27B4"/>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466"/>
          <w:jc w:val="center"/>
        </w:trPr>
        <w:tc>
          <w:tcPr>
            <w:tcW w:w="2517" w:type="pct"/>
            <w:shd w:val="clear" w:color="auto" w:fill="auto"/>
            <w:vAlign w:val="center"/>
          </w:tcPr>
          <w:p w:rsidR="00CD27B4" w:rsidRPr="0060393F" w:rsidRDefault="00CD27B4" w:rsidP="00CD27B4">
            <w:pPr>
              <w:jc w:val="center"/>
            </w:pPr>
            <w:r w:rsidRPr="0060393F">
              <w:rPr>
                <w:rFonts w:ascii="Book Antiqua" w:hAnsi="Book Antiqua"/>
                <w:b/>
              </w:rPr>
              <w:t>Décision</w:t>
            </w:r>
          </w:p>
        </w:tc>
        <w:tc>
          <w:tcPr>
            <w:tcW w:w="620"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r>
    </w:tbl>
    <w:p w:rsidR="00CD27B4" w:rsidRPr="0060393F" w:rsidRDefault="00CD27B4" w:rsidP="00CD27B4">
      <w:pPr>
        <w:pStyle w:val="Corpsdetexte"/>
        <w:ind w:left="1285"/>
        <w:rPr>
          <w:sz w:val="16"/>
          <w:szCs w:val="16"/>
        </w:rPr>
      </w:pPr>
    </w:p>
    <w:p w:rsidR="00CD27B4" w:rsidRPr="0060393F" w:rsidRDefault="00CD27B4" w:rsidP="00CD27B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CD27B4" w:rsidRPr="0060393F" w:rsidRDefault="00CD27B4" w:rsidP="00CD27B4">
      <w:pPr>
        <w:pStyle w:val="Corpsdetexte"/>
        <w:ind w:left="1285"/>
        <w:rPr>
          <w:sz w:val="22"/>
          <w:szCs w:val="22"/>
        </w:rPr>
      </w:pPr>
    </w:p>
    <w:p w:rsidR="00CD27B4" w:rsidRPr="0060393F" w:rsidRDefault="00CD27B4" w:rsidP="00C30A4B">
      <w:pPr>
        <w:pStyle w:val="Corpsdetexte"/>
        <w:numPr>
          <w:ilvl w:val="4"/>
          <w:numId w:val="48"/>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CD27B4" w:rsidRPr="0060393F" w:rsidRDefault="00CD27B4" w:rsidP="00CD27B4">
      <w:pPr>
        <w:pStyle w:val="Corpsdetexte"/>
        <w:ind w:left="1285"/>
        <w:rPr>
          <w:b/>
          <w:sz w:val="16"/>
          <w:szCs w:val="16"/>
        </w:rPr>
      </w:pPr>
    </w:p>
    <w:p w:rsidR="00CD27B4" w:rsidRPr="0060393F" w:rsidRDefault="00CD27B4" w:rsidP="00C30A4B">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CD27B4" w:rsidRPr="0060393F" w:rsidRDefault="00CD27B4" w:rsidP="00C30A4B">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CD27B4" w:rsidRPr="0060393F" w:rsidRDefault="00CD27B4" w:rsidP="00C30A4B">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Rappel des Critères essentiels ;</w:t>
      </w:r>
    </w:p>
    <w:p w:rsidR="00CD27B4" w:rsidRPr="0060393F" w:rsidRDefault="00CD27B4" w:rsidP="00C30A4B">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Evaluation des critères essentiels :</w:t>
      </w:r>
    </w:p>
    <w:p w:rsidR="00CD27B4" w:rsidRPr="0060393F" w:rsidRDefault="00CD27B4" w:rsidP="00CD27B4">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CD27B4" w:rsidRPr="0060393F" w:rsidTr="00CD27B4">
        <w:trPr>
          <w:trHeight w:val="452"/>
          <w:jc w:val="center"/>
        </w:trPr>
        <w:tc>
          <w:tcPr>
            <w:tcW w:w="1304" w:type="dxa"/>
            <w:vMerge w:val="restart"/>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CD27B4" w:rsidRPr="0060393F" w:rsidTr="00CD27B4">
        <w:trPr>
          <w:trHeight w:val="633"/>
          <w:jc w:val="center"/>
        </w:trPr>
        <w:tc>
          <w:tcPr>
            <w:tcW w:w="1304" w:type="dxa"/>
            <w:vMerge/>
            <w:vAlign w:val="center"/>
            <w:hideMark/>
          </w:tcPr>
          <w:p w:rsidR="00CD27B4" w:rsidRPr="0060393F" w:rsidRDefault="00CD27B4" w:rsidP="00CD27B4">
            <w:pPr>
              <w:spacing w:after="0" w:line="240" w:lineRule="auto"/>
              <w:rPr>
                <w:rFonts w:ascii="Times New Roman" w:hAnsi="Times New Roman" w:cs="Times New Roman"/>
                <w:b/>
                <w:bCs/>
              </w:rPr>
            </w:pPr>
          </w:p>
        </w:tc>
        <w:tc>
          <w:tcPr>
            <w:tcW w:w="158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CD27B4" w:rsidRPr="0060393F" w:rsidRDefault="00CD27B4" w:rsidP="00CD27B4">
            <w:pPr>
              <w:spacing w:after="0" w:line="240" w:lineRule="auto"/>
              <w:rPr>
                <w:rFonts w:ascii="Times New Roman" w:hAnsi="Times New Roman" w:cs="Times New Roman"/>
                <w:b/>
                <w:bCs/>
              </w:rPr>
            </w:pPr>
          </w:p>
        </w:tc>
      </w:tr>
      <w:tr w:rsidR="00CD27B4" w:rsidRPr="0060393F" w:rsidTr="00CD27B4">
        <w:trPr>
          <w:trHeight w:val="277"/>
          <w:jc w:val="center"/>
        </w:trPr>
        <w:tc>
          <w:tcPr>
            <w:tcW w:w="1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582"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051"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122"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39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67" w:type="dxa"/>
            <w:shd w:val="clear" w:color="auto" w:fill="FFFFFF"/>
          </w:tcPr>
          <w:p w:rsidR="00CD27B4" w:rsidRPr="0060393F" w:rsidRDefault="00CD27B4" w:rsidP="00CD27B4">
            <w:pPr>
              <w:spacing w:after="0" w:line="240" w:lineRule="auto"/>
              <w:jc w:val="center"/>
              <w:rPr>
                <w:rFonts w:ascii="Times New Roman" w:hAnsi="Times New Roman" w:cs="Times New Roman"/>
                <w:b/>
                <w:bCs/>
              </w:rPr>
            </w:pPr>
          </w:p>
        </w:tc>
        <w:tc>
          <w:tcPr>
            <w:tcW w:w="1463"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87"/>
          <w:jc w:val="center"/>
        </w:trPr>
        <w:tc>
          <w:tcPr>
            <w:tcW w:w="1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582"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051"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122"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39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67" w:type="dxa"/>
            <w:shd w:val="clear" w:color="auto" w:fill="FFFFFF"/>
          </w:tcPr>
          <w:p w:rsidR="00CD27B4" w:rsidRPr="0060393F" w:rsidRDefault="00CD27B4" w:rsidP="00CD27B4">
            <w:pPr>
              <w:spacing w:after="0" w:line="240" w:lineRule="auto"/>
              <w:jc w:val="center"/>
              <w:rPr>
                <w:rFonts w:ascii="Times New Roman" w:hAnsi="Times New Roman" w:cs="Times New Roman"/>
                <w:b/>
                <w:bCs/>
              </w:rPr>
            </w:pPr>
          </w:p>
        </w:tc>
        <w:tc>
          <w:tcPr>
            <w:tcW w:w="1463"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1852"/>
        <w:rPr>
          <w:sz w:val="22"/>
          <w:szCs w:val="22"/>
        </w:rPr>
      </w:pPr>
    </w:p>
    <w:p w:rsidR="00CD27B4" w:rsidRPr="0060393F" w:rsidRDefault="00CD27B4" w:rsidP="00C30A4B">
      <w:pPr>
        <w:pStyle w:val="Corpsdetexte"/>
        <w:numPr>
          <w:ilvl w:val="4"/>
          <w:numId w:val="48"/>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CD27B4" w:rsidRPr="0060393F" w:rsidRDefault="00CD27B4" w:rsidP="00CD27B4">
      <w:pPr>
        <w:pStyle w:val="Corpsdetexte"/>
        <w:ind w:left="925"/>
        <w:rPr>
          <w:b/>
          <w:sz w:val="22"/>
          <w:szCs w:val="22"/>
        </w:rPr>
      </w:pPr>
    </w:p>
    <w:p w:rsidR="00CD27B4" w:rsidRPr="0060393F" w:rsidRDefault="00CD27B4" w:rsidP="00C30A4B">
      <w:pPr>
        <w:pStyle w:val="Corpsdetexte"/>
        <w:numPr>
          <w:ilvl w:val="5"/>
          <w:numId w:val="48"/>
        </w:numPr>
        <w:tabs>
          <w:tab w:val="clear" w:pos="4668"/>
          <w:tab w:val="num" w:pos="1852"/>
        </w:tabs>
        <w:ind w:left="1852"/>
        <w:jc w:val="left"/>
        <w:rPr>
          <w:sz w:val="22"/>
          <w:szCs w:val="22"/>
        </w:rPr>
      </w:pPr>
      <w:r w:rsidRPr="0060393F">
        <w:rPr>
          <w:sz w:val="22"/>
          <w:szCs w:val="22"/>
        </w:rPr>
        <w:t>Rappel des Critères éliminatoires de l’Offre financière ;</w:t>
      </w:r>
    </w:p>
    <w:p w:rsidR="00CD27B4" w:rsidRPr="0060393F" w:rsidRDefault="00CD27B4" w:rsidP="00C30A4B">
      <w:pPr>
        <w:pStyle w:val="Corpsdetexte"/>
        <w:numPr>
          <w:ilvl w:val="5"/>
          <w:numId w:val="48"/>
        </w:numPr>
        <w:tabs>
          <w:tab w:val="clear" w:pos="4668"/>
          <w:tab w:val="num" w:pos="1852"/>
        </w:tabs>
        <w:ind w:left="1852"/>
        <w:jc w:val="left"/>
        <w:rPr>
          <w:sz w:val="22"/>
          <w:szCs w:val="22"/>
        </w:rPr>
      </w:pPr>
      <w:r w:rsidRPr="0060393F">
        <w:rPr>
          <w:sz w:val="22"/>
          <w:szCs w:val="22"/>
        </w:rPr>
        <w:t>Rectification des montants des Offres :</w:t>
      </w:r>
    </w:p>
    <w:p w:rsidR="00CD27B4" w:rsidRPr="0060393F" w:rsidRDefault="00CD27B4" w:rsidP="00C30A4B">
      <w:pPr>
        <w:pStyle w:val="Corpsdetexte"/>
        <w:numPr>
          <w:ilvl w:val="6"/>
          <w:numId w:val="48"/>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CD27B4" w:rsidRPr="0060393F" w:rsidRDefault="00CD27B4" w:rsidP="00C30A4B">
      <w:pPr>
        <w:pStyle w:val="Corpsdetexte"/>
        <w:numPr>
          <w:ilvl w:val="6"/>
          <w:numId w:val="48"/>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CD27B4" w:rsidRPr="0060393F" w:rsidRDefault="00CD27B4" w:rsidP="00C30A4B">
      <w:pPr>
        <w:pStyle w:val="Corpsdetexte"/>
        <w:numPr>
          <w:ilvl w:val="6"/>
          <w:numId w:val="48"/>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CD27B4" w:rsidRPr="0060393F" w:rsidRDefault="00CD27B4" w:rsidP="00CD27B4">
      <w:pPr>
        <w:pStyle w:val="Corpsdetexte"/>
        <w:ind w:left="2561"/>
        <w:rPr>
          <w:sz w:val="22"/>
          <w:szCs w:val="22"/>
          <w:lang w:eastAsia="en-US"/>
        </w:rPr>
      </w:pPr>
    </w:p>
    <w:p w:rsidR="00CD27B4" w:rsidRPr="0060393F" w:rsidRDefault="00CD27B4" w:rsidP="00C30A4B">
      <w:pPr>
        <w:pStyle w:val="Corpsdetexte"/>
        <w:numPr>
          <w:ilvl w:val="5"/>
          <w:numId w:val="48"/>
        </w:numPr>
        <w:tabs>
          <w:tab w:val="clear" w:pos="4668"/>
          <w:tab w:val="num" w:pos="1852"/>
        </w:tabs>
        <w:ind w:left="1852"/>
        <w:jc w:val="left"/>
        <w:rPr>
          <w:sz w:val="22"/>
          <w:szCs w:val="22"/>
        </w:rPr>
      </w:pPr>
      <w:r w:rsidRPr="0060393F">
        <w:rPr>
          <w:sz w:val="22"/>
          <w:szCs w:val="22"/>
        </w:rPr>
        <w:t>Vérification des critères éliminatoires.</w:t>
      </w:r>
    </w:p>
    <w:p w:rsidR="00CD27B4" w:rsidRPr="0060393F" w:rsidRDefault="00CD27B4" w:rsidP="00CD27B4">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CD27B4" w:rsidRPr="0060393F" w:rsidTr="00CD27B4">
        <w:trPr>
          <w:jc w:val="center"/>
        </w:trPr>
        <w:tc>
          <w:tcPr>
            <w:tcW w:w="568"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CD27B4" w:rsidRPr="0060393F" w:rsidTr="00CD27B4">
        <w:trPr>
          <w:trHeight w:val="309"/>
          <w:jc w:val="center"/>
        </w:trPr>
        <w:tc>
          <w:tcPr>
            <w:tcW w:w="56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4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277" w:type="dxa"/>
            <w:shd w:val="clear" w:color="auto" w:fill="FFFFFF"/>
            <w:vAlign w:val="center"/>
            <w:hideMark/>
          </w:tcPr>
          <w:p w:rsidR="00CD27B4" w:rsidRPr="0060393F" w:rsidRDefault="00CD27B4" w:rsidP="00C30A4B">
            <w:pPr>
              <w:pStyle w:val="Paragraphedeliste"/>
              <w:numPr>
                <w:ilvl w:val="0"/>
                <w:numId w:val="49"/>
              </w:numPr>
              <w:jc w:val="center"/>
              <w:rPr>
                <w:b/>
                <w:bCs/>
                <w:sz w:val="22"/>
                <w:szCs w:val="22"/>
              </w:rPr>
            </w:pPr>
          </w:p>
        </w:tc>
        <w:tc>
          <w:tcPr>
            <w:tcW w:w="172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72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22"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65"/>
          <w:jc w:val="center"/>
        </w:trPr>
        <w:tc>
          <w:tcPr>
            <w:tcW w:w="568"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44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277" w:type="dxa"/>
            <w:shd w:val="clear" w:color="auto" w:fill="FFFFFF"/>
            <w:vAlign w:val="center"/>
            <w:hideMark/>
          </w:tcPr>
          <w:p w:rsidR="00CD27B4" w:rsidRPr="0060393F" w:rsidRDefault="00CD27B4" w:rsidP="00C30A4B">
            <w:pPr>
              <w:pStyle w:val="Paragraphedeliste"/>
              <w:numPr>
                <w:ilvl w:val="0"/>
                <w:numId w:val="49"/>
              </w:numPr>
              <w:jc w:val="center"/>
              <w:rPr>
                <w:b/>
                <w:bCs/>
                <w:sz w:val="22"/>
                <w:szCs w:val="22"/>
              </w:rPr>
            </w:pPr>
          </w:p>
        </w:tc>
        <w:tc>
          <w:tcPr>
            <w:tcW w:w="172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72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22"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2561"/>
        <w:rPr>
          <w:sz w:val="22"/>
          <w:szCs w:val="22"/>
          <w:lang w:eastAsia="en-US"/>
        </w:rPr>
      </w:pPr>
    </w:p>
    <w:p w:rsidR="00CD27B4" w:rsidRPr="0060393F" w:rsidRDefault="00CD27B4" w:rsidP="00CD27B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CD27B4" w:rsidRPr="0060393F" w:rsidRDefault="00CD27B4" w:rsidP="00CD27B4">
      <w:pPr>
        <w:pStyle w:val="Corpsdetexte"/>
        <w:ind w:left="2561"/>
        <w:rPr>
          <w:sz w:val="22"/>
          <w:szCs w:val="22"/>
          <w:lang w:eastAsia="en-US"/>
        </w:rPr>
      </w:pPr>
    </w:p>
    <w:p w:rsidR="00CD27B4" w:rsidRPr="0060393F" w:rsidRDefault="00CD27B4" w:rsidP="00C30A4B">
      <w:pPr>
        <w:pStyle w:val="Corpsdetexte"/>
        <w:numPr>
          <w:ilvl w:val="5"/>
          <w:numId w:val="48"/>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CD27B4" w:rsidRPr="0060393F" w:rsidRDefault="00CD27B4" w:rsidP="00CD27B4">
      <w:pPr>
        <w:pStyle w:val="Corpsdetexte"/>
        <w:ind w:left="1852"/>
        <w:rPr>
          <w:b/>
          <w:sz w:val="16"/>
          <w:szCs w:val="16"/>
          <w:lang w:eastAsia="en-US"/>
        </w:rPr>
      </w:pPr>
    </w:p>
    <w:p w:rsidR="00CD27B4" w:rsidRPr="0060393F" w:rsidRDefault="00CD27B4" w:rsidP="00CD27B4">
      <w:pPr>
        <w:pStyle w:val="Corpsdetexte"/>
        <w:ind w:left="1852"/>
        <w:rPr>
          <w:bCs/>
          <w:sz w:val="22"/>
          <w:szCs w:val="22"/>
        </w:rPr>
      </w:pPr>
      <w:r w:rsidRPr="0060393F">
        <w:rPr>
          <w:bCs/>
          <w:sz w:val="22"/>
          <w:szCs w:val="22"/>
        </w:rPr>
        <w:t>a) Devis quantitatif et estimatif de l’entreprise …………………..</w:t>
      </w:r>
    </w:p>
    <w:p w:rsidR="00CD27B4" w:rsidRPr="0060393F" w:rsidRDefault="00CD27B4" w:rsidP="00CD27B4">
      <w:pPr>
        <w:pStyle w:val="Corpsdetexte"/>
        <w:ind w:left="1852"/>
        <w:rPr>
          <w:bCs/>
          <w:sz w:val="16"/>
          <w:szCs w:val="16"/>
        </w:rPr>
      </w:pPr>
    </w:p>
    <w:p w:rsidR="00CD27B4" w:rsidRPr="0060393F" w:rsidRDefault="00CD27B4" w:rsidP="00CD27B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CD27B4" w:rsidRPr="0060393F" w:rsidTr="00CD27B4">
        <w:trPr>
          <w:trHeight w:val="55"/>
        </w:trPr>
        <w:tc>
          <w:tcPr>
            <w:tcW w:w="709"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CD27B4" w:rsidRPr="0060393F" w:rsidTr="00CD27B4">
        <w:trPr>
          <w:trHeight w:val="93"/>
        </w:trPr>
        <w:tc>
          <w:tcPr>
            <w:tcW w:w="9426" w:type="dxa"/>
            <w:gridSpan w:val="6"/>
            <w:vAlign w:val="center"/>
          </w:tcPr>
          <w:p w:rsidR="00CD27B4" w:rsidRPr="0060393F" w:rsidRDefault="00CD27B4" w:rsidP="00CD27B4">
            <w:pPr>
              <w:spacing w:after="0" w:line="240" w:lineRule="auto"/>
              <w:jc w:val="both"/>
              <w:rPr>
                <w:rFonts w:ascii="Times New Roman" w:hAnsi="Times New Roman" w:cs="Times New Roman"/>
                <w:b/>
                <w:bCs/>
                <w:sz w:val="20"/>
                <w:szCs w:val="20"/>
              </w:rPr>
            </w:pPr>
          </w:p>
        </w:tc>
      </w:tr>
      <w:tr w:rsidR="00CD27B4" w:rsidRPr="0060393F" w:rsidTr="00CD27B4">
        <w:trPr>
          <w:trHeight w:val="93"/>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r w:rsidR="00CD27B4" w:rsidRPr="0060393F" w:rsidTr="00CD27B4">
        <w:trPr>
          <w:trHeight w:val="89"/>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color w:val="FF0000"/>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bl>
    <w:p w:rsidR="00CD27B4" w:rsidRPr="0060393F" w:rsidRDefault="00CD27B4" w:rsidP="00CD27B4">
      <w:pPr>
        <w:pStyle w:val="Corpsdetexte"/>
        <w:ind w:left="1852"/>
        <w:rPr>
          <w:bCs/>
          <w:sz w:val="22"/>
          <w:szCs w:val="22"/>
        </w:rPr>
      </w:pPr>
      <w:r w:rsidRPr="0060393F">
        <w:rPr>
          <w:bCs/>
          <w:sz w:val="22"/>
          <w:szCs w:val="22"/>
        </w:rPr>
        <w:t>b) Devis quantitatif et estimatif de l’entreprise …………………….</w:t>
      </w:r>
    </w:p>
    <w:p w:rsidR="00CD27B4" w:rsidRPr="0060393F" w:rsidRDefault="00CD27B4" w:rsidP="00CD27B4">
      <w:pPr>
        <w:pStyle w:val="Corpsdetexte"/>
        <w:ind w:left="1852"/>
        <w:rPr>
          <w:bCs/>
          <w:sz w:val="16"/>
          <w:szCs w:val="16"/>
        </w:rPr>
      </w:pPr>
    </w:p>
    <w:p w:rsidR="00CD27B4" w:rsidRPr="0060393F" w:rsidRDefault="00CD27B4" w:rsidP="00CD27B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CD27B4" w:rsidRPr="0060393F" w:rsidTr="00CD27B4">
        <w:trPr>
          <w:trHeight w:val="55"/>
        </w:trPr>
        <w:tc>
          <w:tcPr>
            <w:tcW w:w="709"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CD27B4" w:rsidRPr="0060393F" w:rsidTr="00CD27B4">
        <w:trPr>
          <w:trHeight w:val="93"/>
        </w:trPr>
        <w:tc>
          <w:tcPr>
            <w:tcW w:w="9426" w:type="dxa"/>
            <w:gridSpan w:val="6"/>
            <w:vAlign w:val="center"/>
          </w:tcPr>
          <w:p w:rsidR="00CD27B4" w:rsidRPr="0060393F" w:rsidRDefault="00CD27B4" w:rsidP="00CD27B4">
            <w:pPr>
              <w:spacing w:after="0" w:line="240" w:lineRule="auto"/>
              <w:jc w:val="both"/>
              <w:rPr>
                <w:rFonts w:ascii="Times New Roman" w:hAnsi="Times New Roman" w:cs="Times New Roman"/>
                <w:b/>
                <w:bCs/>
                <w:sz w:val="20"/>
                <w:szCs w:val="20"/>
              </w:rPr>
            </w:pPr>
          </w:p>
        </w:tc>
      </w:tr>
      <w:tr w:rsidR="00CD27B4" w:rsidRPr="0060393F" w:rsidTr="00CD27B4">
        <w:trPr>
          <w:trHeight w:val="93"/>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r w:rsidR="00CD27B4" w:rsidRPr="0060393F" w:rsidTr="00CD27B4">
        <w:trPr>
          <w:trHeight w:val="89"/>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color w:val="FF0000"/>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bl>
    <w:p w:rsidR="00CD27B4" w:rsidRPr="0060393F" w:rsidRDefault="00CD27B4" w:rsidP="00C30A4B">
      <w:pPr>
        <w:pStyle w:val="Corpsdetexte"/>
        <w:numPr>
          <w:ilvl w:val="5"/>
          <w:numId w:val="48"/>
        </w:numPr>
        <w:tabs>
          <w:tab w:val="clear" w:pos="4668"/>
          <w:tab w:val="num" w:pos="1852"/>
        </w:tabs>
        <w:ind w:left="1852"/>
        <w:jc w:val="left"/>
        <w:rPr>
          <w:sz w:val="22"/>
          <w:szCs w:val="22"/>
        </w:rPr>
      </w:pPr>
      <w:r w:rsidRPr="0060393F">
        <w:rPr>
          <w:sz w:val="22"/>
          <w:szCs w:val="22"/>
        </w:rPr>
        <w:t xml:space="preserve">Présentation des montants des offres retenues. </w:t>
      </w:r>
    </w:p>
    <w:p w:rsidR="00CD27B4" w:rsidRPr="0060393F" w:rsidRDefault="00CD27B4" w:rsidP="00CD27B4">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CD27B4" w:rsidRPr="0060393F" w:rsidTr="00CD27B4">
        <w:trPr>
          <w:jc w:val="center"/>
        </w:trPr>
        <w:tc>
          <w:tcPr>
            <w:tcW w:w="568"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CD27B4" w:rsidRPr="0060393F" w:rsidTr="00CD27B4">
        <w:trPr>
          <w:trHeight w:val="309"/>
          <w:jc w:val="center"/>
        </w:trPr>
        <w:tc>
          <w:tcPr>
            <w:tcW w:w="56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134" w:type="dxa"/>
            <w:shd w:val="clear" w:color="auto" w:fill="FFFFFF"/>
            <w:vAlign w:val="center"/>
            <w:hideMark/>
          </w:tcPr>
          <w:p w:rsidR="00CD27B4" w:rsidRPr="0060393F" w:rsidRDefault="00CD27B4" w:rsidP="00C30A4B">
            <w:pPr>
              <w:pStyle w:val="Paragraphedeliste"/>
              <w:numPr>
                <w:ilvl w:val="0"/>
                <w:numId w:val="49"/>
              </w:numPr>
              <w:jc w:val="center"/>
              <w:rPr>
                <w:b/>
                <w:bCs/>
                <w:sz w:val="22"/>
                <w:szCs w:val="22"/>
              </w:rPr>
            </w:pPr>
          </w:p>
        </w:tc>
        <w:tc>
          <w:tcPr>
            <w:tcW w:w="170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13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64"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65"/>
          <w:jc w:val="center"/>
        </w:trPr>
        <w:tc>
          <w:tcPr>
            <w:tcW w:w="568"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2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134" w:type="dxa"/>
            <w:shd w:val="clear" w:color="auto" w:fill="FFFFFF"/>
            <w:vAlign w:val="center"/>
            <w:hideMark/>
          </w:tcPr>
          <w:p w:rsidR="00CD27B4" w:rsidRPr="0060393F" w:rsidRDefault="00CD27B4" w:rsidP="00C30A4B">
            <w:pPr>
              <w:pStyle w:val="Paragraphedeliste"/>
              <w:numPr>
                <w:ilvl w:val="0"/>
                <w:numId w:val="49"/>
              </w:numPr>
              <w:jc w:val="center"/>
              <w:rPr>
                <w:b/>
                <w:bCs/>
                <w:sz w:val="22"/>
                <w:szCs w:val="22"/>
              </w:rPr>
            </w:pPr>
          </w:p>
        </w:tc>
        <w:tc>
          <w:tcPr>
            <w:tcW w:w="170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13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64"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1852"/>
        <w:rPr>
          <w:sz w:val="16"/>
          <w:szCs w:val="16"/>
        </w:rPr>
      </w:pPr>
    </w:p>
    <w:p w:rsidR="00CD27B4" w:rsidRPr="0060393F" w:rsidRDefault="00CD27B4" w:rsidP="00C30A4B">
      <w:pPr>
        <w:pStyle w:val="Corpsdetexte"/>
        <w:numPr>
          <w:ilvl w:val="5"/>
          <w:numId w:val="48"/>
        </w:numPr>
        <w:tabs>
          <w:tab w:val="clear" w:pos="4668"/>
          <w:tab w:val="num" w:pos="1852"/>
        </w:tabs>
        <w:ind w:left="1852"/>
        <w:jc w:val="left"/>
        <w:rPr>
          <w:sz w:val="22"/>
          <w:szCs w:val="22"/>
        </w:rPr>
      </w:pPr>
      <w:r w:rsidRPr="0060393F">
        <w:rPr>
          <w:sz w:val="22"/>
          <w:szCs w:val="22"/>
        </w:rPr>
        <w:t>Comparaison des offres Retenues</w:t>
      </w:r>
    </w:p>
    <w:p w:rsidR="00CD27B4" w:rsidRPr="0060393F" w:rsidRDefault="00CD27B4" w:rsidP="00CD27B4">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CD27B4" w:rsidRPr="0060393F" w:rsidTr="00CD27B4">
        <w:trPr>
          <w:trHeight w:val="465"/>
          <w:jc w:val="center"/>
        </w:trPr>
        <w:tc>
          <w:tcPr>
            <w:tcW w:w="54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CD27B4" w:rsidRPr="0060393F" w:rsidTr="00CD27B4">
        <w:trPr>
          <w:trHeight w:val="253"/>
          <w:jc w:val="center"/>
        </w:trPr>
        <w:tc>
          <w:tcPr>
            <w:tcW w:w="0" w:type="auto"/>
            <w:vMerge/>
            <w:vAlign w:val="center"/>
            <w:hideMark/>
          </w:tcPr>
          <w:p w:rsidR="00CD27B4" w:rsidRPr="0060393F" w:rsidRDefault="00CD27B4" w:rsidP="00CD27B4">
            <w:pPr>
              <w:spacing w:after="0" w:line="240" w:lineRule="auto"/>
              <w:rPr>
                <w:rFonts w:ascii="Times New Roman" w:hAnsi="Times New Roman" w:cs="Times New Roman"/>
                <w:b/>
              </w:rPr>
            </w:pPr>
          </w:p>
        </w:tc>
        <w:tc>
          <w:tcPr>
            <w:tcW w:w="2894"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356"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1096" w:type="dxa"/>
            <w:vMerge/>
            <w:vAlign w:val="center"/>
            <w:hideMark/>
          </w:tcPr>
          <w:p w:rsidR="00CD27B4" w:rsidRPr="0060393F" w:rsidRDefault="00CD27B4" w:rsidP="00CD27B4">
            <w:pPr>
              <w:spacing w:after="0" w:line="240" w:lineRule="auto"/>
              <w:rPr>
                <w:rFonts w:ascii="Times New Roman" w:hAnsi="Times New Roman" w:cs="Times New Roman"/>
                <w:b/>
              </w:rPr>
            </w:pPr>
          </w:p>
        </w:tc>
      </w:tr>
      <w:tr w:rsidR="00CD27B4" w:rsidRPr="0060393F" w:rsidTr="00CD27B4">
        <w:trPr>
          <w:jc w:val="center"/>
        </w:trPr>
        <w:tc>
          <w:tcPr>
            <w:tcW w:w="546" w:type="dxa"/>
            <w:vMerge w:val="restart"/>
            <w:vAlign w:val="center"/>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trHeight w:val="264"/>
          <w:jc w:val="center"/>
        </w:trPr>
        <w:tc>
          <w:tcPr>
            <w:tcW w:w="0" w:type="auto"/>
            <w:vMerge/>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jc w:val="center"/>
        </w:trPr>
        <w:tc>
          <w:tcPr>
            <w:tcW w:w="546" w:type="dxa"/>
            <w:vMerge w:val="restart"/>
            <w:vAlign w:val="center"/>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trHeight w:val="60"/>
          <w:jc w:val="center"/>
        </w:trPr>
        <w:tc>
          <w:tcPr>
            <w:tcW w:w="0" w:type="auto"/>
            <w:vMerge/>
            <w:vAlign w:val="center"/>
            <w:hideMark/>
          </w:tcPr>
          <w:p w:rsidR="00CD27B4" w:rsidRPr="0060393F" w:rsidRDefault="00CD27B4" w:rsidP="00CD27B4">
            <w:pPr>
              <w:spacing w:after="0" w:line="240" w:lineRule="auto"/>
              <w:rPr>
                <w:rFonts w:ascii="Times New Roman" w:hAnsi="Times New Roman" w:cs="Times New Roman"/>
                <w:b/>
              </w:rPr>
            </w:pP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CD27B4" w:rsidRPr="0060393F" w:rsidRDefault="00CD27B4" w:rsidP="00CD27B4">
      <w:pPr>
        <w:spacing w:after="0" w:line="240" w:lineRule="auto"/>
        <w:jc w:val="both"/>
        <w:rPr>
          <w:rFonts w:ascii="Times New Roman" w:hAnsi="Times New Roman" w:cs="Times New Roman"/>
          <w:sz w:val="16"/>
          <w:szCs w:val="16"/>
        </w:rPr>
      </w:pPr>
    </w:p>
    <w:p w:rsidR="00CD27B4" w:rsidRPr="0060393F" w:rsidRDefault="00CD27B4" w:rsidP="00CD27B4">
      <w:pPr>
        <w:pStyle w:val="Corpsdetexte"/>
        <w:rPr>
          <w:sz w:val="22"/>
          <w:szCs w:val="22"/>
        </w:rPr>
      </w:pPr>
      <w:r w:rsidRPr="0060393F">
        <w:rPr>
          <w:sz w:val="22"/>
          <w:szCs w:val="22"/>
        </w:rPr>
        <w:t>VIII-  CONCLUSION / ATTRIBUTION DU MARCHE</w:t>
      </w:r>
    </w:p>
    <w:p w:rsidR="00CD27B4" w:rsidRPr="0060393F" w:rsidRDefault="00CD27B4" w:rsidP="00CD27B4">
      <w:pPr>
        <w:pStyle w:val="Corpsdetexte"/>
        <w:jc w:val="left"/>
        <w:rPr>
          <w:sz w:val="16"/>
          <w:szCs w:val="16"/>
        </w:rPr>
      </w:pPr>
    </w:p>
    <w:p w:rsidR="00CD27B4" w:rsidRPr="0060393F" w:rsidRDefault="00CD27B4" w:rsidP="00CD27B4">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9D006D" w:rsidP="00CD27B4">
      <w:pPr>
        <w:rPr>
          <w:rFonts w:ascii="Times New Roman" w:hAnsi="Times New Roman" w:cs="Times New Roman"/>
          <w:b/>
          <w:bCs/>
        </w:rPr>
      </w:pPr>
      <w:r w:rsidRPr="009D006D">
        <w:rPr>
          <w:noProof/>
          <w:lang w:eastAsia="fr-FR"/>
        </w:rPr>
        <w:pict>
          <v:shape id="Zone de texte 12" o:spid="_x0000_s1043" type="#_x0000_t202" style="position:absolute;margin-left:30.95pt;margin-top:346.3pt;width:390.3pt;height:48.6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1837CB" w:rsidRPr="00F721E5" w:rsidRDefault="001837CB" w:rsidP="00CD27B4">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pStyle w:val="Titre10"/>
        <w:spacing w:before="100" w:beforeAutospacing="1" w:after="100" w:afterAutospacing="1"/>
        <w:jc w:val="both"/>
        <w:rPr>
          <w:bCs w:val="0"/>
          <w:iCs/>
          <w:color w:val="auto"/>
        </w:rPr>
        <w:sectPr w:rsidR="00CD27B4" w:rsidRPr="0060393F" w:rsidSect="00CD27B4">
          <w:pgSz w:w="11906" w:h="16838"/>
          <w:pgMar w:top="993" w:right="1417" w:bottom="1417" w:left="1417" w:header="708" w:footer="708" w:gutter="0"/>
          <w:cols w:space="708"/>
          <w:docGrid w:linePitch="360"/>
        </w:sectPr>
      </w:pPr>
    </w:p>
    <w:tbl>
      <w:tblPr>
        <w:tblW w:w="10381" w:type="dxa"/>
        <w:jc w:val="center"/>
        <w:tblInd w:w="1286" w:type="dxa"/>
        <w:tblCellMar>
          <w:left w:w="70" w:type="dxa"/>
          <w:right w:w="70" w:type="dxa"/>
        </w:tblCellMar>
        <w:tblLook w:val="04A0"/>
      </w:tblPr>
      <w:tblGrid>
        <w:gridCol w:w="1626"/>
        <w:gridCol w:w="4441"/>
        <w:gridCol w:w="850"/>
        <w:gridCol w:w="1134"/>
        <w:gridCol w:w="851"/>
        <w:gridCol w:w="850"/>
        <w:gridCol w:w="629"/>
      </w:tblGrid>
      <w:tr w:rsidR="00CD27B4" w:rsidRPr="0060393F" w:rsidTr="00946B4C">
        <w:trPr>
          <w:trHeight w:val="183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E412E1" w:rsidRPr="001D14E0" w:rsidRDefault="00CD27B4" w:rsidP="00E412E1">
            <w:pPr>
              <w:pStyle w:val="Titre10"/>
              <w:rPr>
                <w:b w:val="0"/>
                <w:bCs w:val="0"/>
                <w:iCs/>
                <w:color w:val="auto"/>
                <w:sz w:val="22"/>
                <w:szCs w:val="22"/>
              </w:rPr>
            </w:pPr>
            <w:r w:rsidRPr="00603414">
              <w:rPr>
                <w:b w:val="0"/>
              </w:rPr>
              <w:lastRenderedPageBreak/>
              <w:t>AVIS D’APPEL D’OFFRES NATIONAL OUVERTN°_____/AONO/</w:t>
            </w:r>
            <w:r w:rsidR="00180874" w:rsidRPr="00603414">
              <w:rPr>
                <w:b w:val="0"/>
              </w:rPr>
              <w:t>RE</w:t>
            </w:r>
            <w:r w:rsidR="00B73D6E" w:rsidRPr="00603414">
              <w:rPr>
                <w:b w:val="0"/>
              </w:rPr>
              <w:t>/</w:t>
            </w:r>
            <w:r w:rsidRPr="00603414">
              <w:rPr>
                <w:b w:val="0"/>
              </w:rPr>
              <w:t>DK/</w:t>
            </w:r>
            <w:r w:rsidR="00180874" w:rsidRPr="00603414">
              <w:rPr>
                <w:b w:val="0"/>
              </w:rPr>
              <w:t>C-</w:t>
            </w:r>
            <w:r w:rsidR="00603414" w:rsidRPr="00603414">
              <w:rPr>
                <w:b w:val="0"/>
              </w:rPr>
              <w:t>OULI</w:t>
            </w:r>
            <w:r w:rsidR="00180874" w:rsidRPr="00603414">
              <w:rPr>
                <w:b w:val="0"/>
              </w:rPr>
              <w:t>/SG/</w:t>
            </w:r>
            <w:r w:rsidR="00B73D6E" w:rsidRPr="00603414">
              <w:rPr>
                <w:b w:val="0"/>
              </w:rPr>
              <w:t>CI</w:t>
            </w:r>
            <w:r w:rsidRPr="00603414">
              <w:rPr>
                <w:b w:val="0"/>
              </w:rPr>
              <w:t>PM/20</w:t>
            </w:r>
            <w:r w:rsidR="00E412E1" w:rsidRPr="00603414">
              <w:rPr>
                <w:b w:val="0"/>
                <w:bCs w:val="0"/>
              </w:rPr>
              <w:t>2</w:t>
            </w:r>
            <w:r w:rsidR="00603414">
              <w:rPr>
                <w:b w:val="0"/>
                <w:bCs w:val="0"/>
              </w:rPr>
              <w:t>5</w:t>
            </w:r>
            <w:r w:rsidRPr="00836D91">
              <w:t xml:space="preserve"> </w:t>
            </w:r>
            <w:r w:rsidR="00E412E1" w:rsidRPr="001D14E0">
              <w:rPr>
                <w:b w:val="0"/>
                <w:bCs w:val="0"/>
                <w:color w:val="auto"/>
                <w:sz w:val="22"/>
                <w:szCs w:val="22"/>
              </w:rPr>
              <w:t xml:space="preserve">POUR LA  </w:t>
            </w:r>
            <w:r w:rsidR="00603414" w:rsidRPr="001D14E0">
              <w:rPr>
                <w:b w:val="0"/>
                <w:bCs w:val="0"/>
                <w:color w:val="auto"/>
                <w:sz w:val="22"/>
                <w:szCs w:val="22"/>
              </w:rPr>
              <w:t xml:space="preserve">REALISATION </w:t>
            </w:r>
            <w:r w:rsidR="00603414" w:rsidRPr="007D5818">
              <w:rPr>
                <w:b w:val="0"/>
                <w:bCs w:val="0"/>
                <w:color w:val="auto"/>
                <w:sz w:val="22"/>
                <w:szCs w:val="22"/>
              </w:rPr>
              <w:t xml:space="preserve">D’UN FORAGE EQUIPE DE POMPE  A MOTRICITE HUMAINE A </w:t>
            </w:r>
            <w:r w:rsidR="00603414" w:rsidRPr="007D5818">
              <w:rPr>
                <w:b w:val="0"/>
                <w:sz w:val="22"/>
                <w:szCs w:val="22"/>
              </w:rPr>
              <w:t>MBORNGOKOU</w:t>
            </w:r>
            <w:r w:rsidR="00603414" w:rsidRPr="007D5818">
              <w:rPr>
                <w:b w:val="0"/>
                <w:bCs w:val="0"/>
                <w:color w:val="auto"/>
                <w:sz w:val="22"/>
                <w:szCs w:val="22"/>
              </w:rPr>
              <w:t>, COMMUNE DE OULI</w:t>
            </w:r>
            <w:r w:rsidR="00E412E1" w:rsidRPr="001D14E0">
              <w:rPr>
                <w:b w:val="0"/>
                <w:bCs w:val="0"/>
                <w:color w:val="auto"/>
                <w:sz w:val="22"/>
                <w:szCs w:val="22"/>
              </w:rPr>
              <w:t>, DEPARTEMENT DE LA KADEY, REGION DE L’EST.</w:t>
            </w:r>
          </w:p>
          <w:p w:rsidR="00CD27B4" w:rsidRPr="00180874" w:rsidRDefault="00CD27B4" w:rsidP="00D80EF6">
            <w:pPr>
              <w:spacing w:after="0" w:line="240" w:lineRule="auto"/>
              <w:jc w:val="center"/>
              <w:rPr>
                <w:rFonts w:ascii="Times New Roman" w:hAnsi="Times New Roman" w:cs="Times New Roman"/>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Pr>
                <w:rFonts w:ascii="Times New Roman" w:hAnsi="Times New Roman" w:cs="Times New Roman"/>
              </w:rPr>
              <w:t>BUDGET D’INVESTISSEMENT PUBLIC</w:t>
            </w:r>
            <w:r w:rsidRPr="0060393F">
              <w:rPr>
                <w:rFonts w:ascii="Times New Roman" w:hAnsi="Times New Roman" w:cs="Times New Roman"/>
              </w:rPr>
              <w:t>, EXERCICE 20</w:t>
            </w:r>
            <w:r w:rsidR="00B73D6E">
              <w:rPr>
                <w:rFonts w:ascii="Times New Roman" w:hAnsi="Times New Roman" w:cs="Times New Roman"/>
              </w:rPr>
              <w:t>2</w:t>
            </w:r>
            <w:r w:rsidR="00603414">
              <w:rPr>
                <w:rFonts w:ascii="Times New Roman" w:hAnsi="Times New Roman" w:cs="Times New Roman"/>
              </w:rPr>
              <w:t>5</w:t>
            </w:r>
          </w:p>
        </w:tc>
      </w:tr>
      <w:tr w:rsidR="00CD27B4" w:rsidRPr="0060393F" w:rsidTr="00CD27B4">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p>
        </w:tc>
      </w:tr>
      <w:tr w:rsidR="00CD27B4" w:rsidRPr="0060393F" w:rsidTr="00CD27B4">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r>
      <w:tr w:rsidR="00CD27B4" w:rsidRPr="0060393F" w:rsidTr="00CD27B4">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r>
      <w:tr w:rsidR="00CD27B4" w:rsidRPr="0060393F" w:rsidTr="00CD27B4">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r>
      <w:tr w:rsidR="00CD27B4" w:rsidRPr="0060393F" w:rsidTr="00CD27B4">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180874" w:rsidP="00CD27B4">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CD27B4" w:rsidRPr="0060393F">
              <w:rPr>
                <w:rFonts w:ascii="Times New Roman" w:eastAsia="Times New Roman" w:hAnsi="Times New Roman" w:cs="Times New Roman"/>
                <w:color w:val="000000"/>
                <w:sz w:val="20"/>
                <w:szCs w:val="20"/>
                <w:lang w:eastAsia="fr-FR"/>
              </w:rPr>
              <w:t>;</w:t>
            </w:r>
          </w:p>
        </w:tc>
      </w:tr>
      <w:tr w:rsidR="00CD27B4" w:rsidRPr="0060393F" w:rsidTr="00CD27B4">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pStyle w:val="Corpsdetexte"/>
              <w:tabs>
                <w:tab w:val="left" w:pos="851"/>
              </w:tabs>
              <w:rPr>
                <w:bCs/>
                <w:sz w:val="22"/>
                <w:szCs w:val="22"/>
              </w:rPr>
            </w:pPr>
            <w:r w:rsidRPr="0060393F">
              <w:rPr>
                <w:bCs/>
                <w:sz w:val="22"/>
                <w:szCs w:val="22"/>
              </w:rPr>
              <w:t>Fausse déclaration </w:t>
            </w:r>
          </w:p>
        </w:tc>
      </w:tr>
      <w:tr w:rsidR="00CD27B4" w:rsidRPr="0060393F" w:rsidTr="00CD27B4">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pStyle w:val="Corpsdetexte"/>
              <w:tabs>
                <w:tab w:val="left" w:pos="851"/>
              </w:tabs>
              <w:rPr>
                <w:color w:val="000000"/>
                <w:sz w:val="20"/>
              </w:rPr>
            </w:pPr>
            <w:r w:rsidRPr="0060393F">
              <w:rPr>
                <w:bCs/>
                <w:sz w:val="22"/>
                <w:szCs w:val="22"/>
              </w:rPr>
              <w:t>Pièce falsifiée ou non authentique</w:t>
            </w:r>
          </w:p>
        </w:tc>
      </w:tr>
      <w:tr w:rsidR="00CD27B4" w:rsidRPr="0060393F" w:rsidTr="00CD27B4">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r>
      <w:tr w:rsidR="00CD27B4" w:rsidRPr="0060393F" w:rsidTr="00CD27B4">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18087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CD27B4" w:rsidRPr="0060393F" w:rsidTr="00CD27B4">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18087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CD27B4" w:rsidRPr="0060393F" w:rsidTr="00CD27B4">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5C36A2" w:rsidP="00CD27B4">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CD27B4" w:rsidRPr="0060393F" w:rsidTr="00CD27B4">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r>
      <w:tr w:rsidR="00CD27B4" w:rsidRPr="0060393F" w:rsidTr="00CD27B4">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CD27B4" w:rsidRPr="0060393F" w:rsidTr="00CD27B4">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CD27B4" w:rsidRPr="0060393F" w:rsidTr="00CD27B4">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CD27B4" w:rsidRPr="0060393F" w:rsidTr="00CD27B4">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r>
      <w:tr w:rsidR="00CD27B4" w:rsidRPr="0060393F" w:rsidTr="00CD27B4">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r>
      <w:tr w:rsidR="00CD27B4" w:rsidRPr="0060393F" w:rsidTr="00CD27B4">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color w:val="000000"/>
                <w:sz w:val="20"/>
                <w:szCs w:val="20"/>
                <w:lang w:eastAsia="fr-FR"/>
              </w:rPr>
            </w:pPr>
          </w:p>
        </w:tc>
      </w:tr>
      <w:tr w:rsidR="00CD27B4" w:rsidRPr="0060393F" w:rsidTr="00CD27B4">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18087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w:t>
            </w:r>
            <w:r>
              <w:rPr>
                <w:rFonts w:ascii="Times New Roman" w:eastAsia="Times New Roman" w:hAnsi="Times New Roman" w:cs="Times New Roman"/>
                <w:color w:val="000000"/>
                <w:sz w:val="20"/>
                <w:szCs w:val="20"/>
                <w:lang w:eastAsia="fr-FR"/>
              </w:rPr>
              <w:t xml:space="preserve">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530131">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18087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Technicien Supérieur de Génie </w:t>
            </w:r>
            <w:r w:rsidR="00180874">
              <w:rPr>
                <w:rFonts w:ascii="Times New Roman" w:eastAsia="Times New Roman" w:hAnsi="Times New Roman" w:cs="Times New Roman"/>
                <w:color w:val="000000"/>
                <w:sz w:val="20"/>
                <w:szCs w:val="20"/>
                <w:lang w:eastAsia="fr-FR"/>
              </w:rPr>
              <w:t>Rural</w:t>
            </w:r>
            <w:r w:rsidRPr="0060393F">
              <w:rPr>
                <w:rFonts w:ascii="Times New Roman" w:eastAsia="Times New Roman" w:hAnsi="Times New Roman" w:cs="Times New Roman"/>
                <w:color w:val="000000"/>
                <w:sz w:val="20"/>
                <w:szCs w:val="20"/>
                <w:lang w:eastAsia="fr-FR"/>
              </w:rPr>
              <w:t xml:space="preserve"> ou équivalent</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CD27B4" w:rsidRPr="0060393F" w:rsidTr="00CD27B4">
        <w:trPr>
          <w:trHeight w:val="330"/>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180874"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color w:val="000000"/>
                <w:sz w:val="20"/>
                <w:szCs w:val="20"/>
                <w:lang w:eastAsia="fr-FR"/>
              </w:rPr>
            </w:pPr>
          </w:p>
        </w:tc>
      </w:tr>
      <w:tr w:rsidR="00CD27B4" w:rsidRPr="0060393F" w:rsidTr="00CD27B4">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82"/>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18087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de </w:t>
            </w:r>
            <w:r>
              <w:rPr>
                <w:rFonts w:ascii="Times New Roman" w:eastAsia="Times New Roman" w:hAnsi="Times New Roman" w:cs="Times New Roman"/>
                <w:color w:val="000000"/>
                <w:sz w:val="20"/>
                <w:szCs w:val="20"/>
                <w:lang w:eastAsia="fr-FR"/>
              </w:rPr>
              <w:t xml:space="preserve">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116"/>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35"/>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39"/>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169"/>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213"/>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p>
        </w:tc>
      </w:tr>
      <w:tr w:rsidR="00CD27B4" w:rsidRPr="0060393F" w:rsidTr="00CD27B4">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CD27B4" w:rsidRPr="0060393F" w:rsidTr="00CD27B4">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CD27B4" w:rsidRPr="0060393F" w:rsidTr="00CD27B4">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CD27B4" w:rsidRPr="0060393F" w:rsidTr="00CD27B4">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CD27B4" w:rsidRPr="0060393F" w:rsidTr="00CD27B4">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7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7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CD27B4" w:rsidRPr="0060393F" w:rsidTr="00CD27B4">
        <w:trPr>
          <w:trHeight w:val="17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r>
      <w:tr w:rsidR="00CD27B4" w:rsidRPr="0060393F" w:rsidTr="00CD27B4">
        <w:trPr>
          <w:trHeight w:val="14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r>
      <w:tr w:rsidR="00CD27B4" w:rsidRPr="0060393F" w:rsidTr="00CD27B4">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1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16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ED3E09" w:rsidP="000C0455">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CA ≥ </w:t>
            </w:r>
            <w:r w:rsidR="000C0455">
              <w:rPr>
                <w:rFonts w:ascii="Times New Roman" w:eastAsia="Times New Roman" w:hAnsi="Times New Roman" w:cs="Times New Roman"/>
                <w:sz w:val="20"/>
                <w:szCs w:val="20"/>
                <w:lang w:eastAsia="fr-FR"/>
              </w:rPr>
              <w:t>5</w:t>
            </w:r>
            <w:r w:rsidR="00CD27B4" w:rsidRPr="0060393F">
              <w:rPr>
                <w:rFonts w:ascii="Times New Roman" w:eastAsia="Times New Roman" w:hAnsi="Times New Roman" w:cs="Times New Roman"/>
                <w:sz w:val="20"/>
                <w:szCs w:val="20"/>
                <w:lang w:eastAsia="fr-FR"/>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r>
      <w:tr w:rsidR="00CD27B4" w:rsidRPr="0060393F" w:rsidTr="00CD27B4">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r>
      <w:tr w:rsidR="00CD27B4" w:rsidRPr="0060393F" w:rsidTr="00CD27B4">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CD27B4" w:rsidRPr="0060393F" w:rsidTr="00CD27B4">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CD27B4" w:rsidRPr="0060393F" w:rsidRDefault="00ED3E09" w:rsidP="000C0455">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AS ≥ </w:t>
            </w:r>
            <w:r w:rsidR="000C0455">
              <w:rPr>
                <w:rFonts w:ascii="Times New Roman" w:eastAsia="Times New Roman" w:hAnsi="Times New Roman" w:cs="Times New Roman"/>
                <w:sz w:val="20"/>
                <w:szCs w:val="20"/>
                <w:lang w:eastAsia="fr-FR"/>
              </w:rPr>
              <w:t>5</w:t>
            </w:r>
            <w:r w:rsidR="00CD27B4" w:rsidRPr="0060393F">
              <w:rPr>
                <w:rFonts w:ascii="Times New Roman" w:eastAsia="Times New Roman" w:hAnsi="Times New Roman" w:cs="Times New Roman"/>
                <w:sz w:val="20"/>
                <w:szCs w:val="20"/>
                <w:lang w:eastAsia="fr-FR"/>
              </w:rPr>
              <w:t xml:space="preserve"> 000 000 FCFA </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r>
      <w:tr w:rsidR="00CD27B4" w:rsidRPr="0060393F" w:rsidTr="00CD27B4">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CD27B4" w:rsidRPr="0060393F" w:rsidRDefault="00CD27B4" w:rsidP="00CD27B4">
            <w:pPr>
              <w:spacing w:after="0" w:line="240" w:lineRule="auto"/>
              <w:jc w:val="center"/>
              <w:rPr>
                <w:rFonts w:ascii="Times New Roman" w:eastAsia="Times New Roman" w:hAnsi="Times New Roman" w:cs="Times New Roman"/>
                <w:sz w:val="20"/>
                <w:szCs w:val="20"/>
                <w:lang w:eastAsia="fr-FR"/>
              </w:rPr>
            </w:pPr>
          </w:p>
        </w:tc>
      </w:tr>
    </w:tbl>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9D006D" w:rsidP="00CD27B4">
      <w:pPr>
        <w:pStyle w:val="Titre10"/>
        <w:spacing w:before="100" w:beforeAutospacing="1" w:after="100" w:afterAutospacing="1"/>
        <w:jc w:val="both"/>
        <w:rPr>
          <w:bCs w:val="0"/>
          <w:iCs/>
          <w:color w:val="auto"/>
        </w:rPr>
      </w:pPr>
      <w:r w:rsidRPr="009D006D">
        <w:rPr>
          <w:noProof/>
        </w:rPr>
        <w:pict>
          <v:shape id="Zone de texte 9" o:spid="_x0000_s1044" type="#_x0000_t202" style="position:absolute;left:0;text-align:left;margin-left:77.45pt;margin-top:2.2pt;width:300.35pt;height:66.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1837CB" w:rsidRPr="00B732DE" w:rsidRDefault="001837CB" w:rsidP="00CD27B4">
                  <w:pPr>
                    <w:jc w:val="center"/>
                    <w:rPr>
                      <w:b/>
                      <w:iCs/>
                      <w:sz w:val="32"/>
                      <w:szCs w:val="32"/>
                    </w:rPr>
                  </w:pPr>
                  <w:r w:rsidRPr="00B732DE">
                    <w:rPr>
                      <w:b/>
                      <w:iCs/>
                      <w:sz w:val="32"/>
                      <w:szCs w:val="32"/>
                    </w:rPr>
                    <w:t>PIECE 13 : LISTE DES BANQUES ET                                                      ETABLISSEMENTS FINANCIERS AGREES</w:t>
                  </w:r>
                </w:p>
                <w:p w:rsidR="001837CB" w:rsidRDefault="001837CB" w:rsidP="00CD27B4"/>
              </w:txbxContent>
            </v:textbox>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bookmarkEnd w:id="5"/>
    <w:bookmarkEnd w:id="6"/>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CD27B4" w:rsidRPr="00D670DD" w:rsidRDefault="00CD27B4" w:rsidP="00CD27B4">
      <w:pPr>
        <w:widowControl w:val="0"/>
        <w:tabs>
          <w:tab w:val="left" w:pos="4180"/>
          <w:tab w:val="left" w:pos="5700"/>
          <w:tab w:val="left" w:pos="6920"/>
        </w:tabs>
        <w:autoSpaceDE w:val="0"/>
        <w:spacing w:after="0" w:line="240" w:lineRule="auto"/>
        <w:rPr>
          <w:rFonts w:ascii="Arial" w:hAnsi="Arial" w:cs="Arial"/>
          <w:b/>
          <w:spacing w:val="30"/>
          <w:sz w:val="20"/>
          <w:szCs w:val="20"/>
        </w:rPr>
      </w:pPr>
      <w:r w:rsidRPr="0060393F">
        <w:rPr>
          <w:rFonts w:ascii="Arial" w:hAnsi="Arial" w:cs="Arial"/>
          <w:b/>
          <w:spacing w:val="30"/>
        </w:rPr>
        <w:t>I</w:t>
      </w:r>
      <w:r w:rsidRPr="00D670DD">
        <w:rPr>
          <w:rFonts w:ascii="Arial" w:hAnsi="Arial" w:cs="Arial"/>
          <w:b/>
          <w:spacing w:val="30"/>
          <w:sz w:val="20"/>
          <w:szCs w:val="20"/>
        </w:rPr>
        <w:t xml:space="preserve">- </w:t>
      </w:r>
      <w:r w:rsidRPr="000448F1">
        <w:rPr>
          <w:rFonts w:ascii="Times New Roman" w:hAnsi="Times New Roman" w:cs="Times New Roman"/>
          <w:b/>
          <w:spacing w:val="30"/>
        </w:rPr>
        <w:t>BANQUES</w:t>
      </w:r>
    </w:p>
    <w:p w:rsidR="000448F1" w:rsidRPr="006417D1" w:rsidRDefault="000448F1" w:rsidP="00C30A4B">
      <w:pPr>
        <w:numPr>
          <w:ilvl w:val="3"/>
          <w:numId w:val="75"/>
        </w:numPr>
        <w:tabs>
          <w:tab w:val="num" w:pos="426"/>
          <w:tab w:val="num" w:pos="851"/>
          <w:tab w:val="left" w:pos="311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AFRILAND FIRST BANK CAMEROON (FIRST BANK), BP 11 834 Yaoundé;</w:t>
      </w:r>
    </w:p>
    <w:p w:rsidR="000448F1" w:rsidRPr="006417D1" w:rsidRDefault="000448F1" w:rsidP="00C30A4B">
      <w:pPr>
        <w:numPr>
          <w:ilvl w:val="3"/>
          <w:numId w:val="75"/>
        </w:numPr>
        <w:tabs>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ATLANTIQUE CAMEROUN (BACM), BP 2 933 Douala ;</w:t>
      </w:r>
    </w:p>
    <w:p w:rsidR="000448F1" w:rsidRPr="006417D1" w:rsidRDefault="000448F1" w:rsidP="00C30A4B">
      <w:pPr>
        <w:numPr>
          <w:ilvl w:val="3"/>
          <w:numId w:val="75"/>
        </w:numPr>
        <w:tabs>
          <w:tab w:val="num" w:pos="709"/>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CAMEROUNAISE DES PETITES ET MOYENNES ENTREPRISES.</w:t>
      </w:r>
    </w:p>
    <w:p w:rsidR="000448F1" w:rsidRPr="006417D1" w:rsidRDefault="000448F1" w:rsidP="00C30A4B">
      <w:pPr>
        <w:numPr>
          <w:ilvl w:val="3"/>
          <w:numId w:val="75"/>
        </w:numPr>
        <w:tabs>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GABONNAISE POUR LE FINANCEMENT INTERNATIONAL (BGFIBANK), BP 600 Douala.</w:t>
      </w:r>
    </w:p>
    <w:p w:rsidR="000448F1" w:rsidRPr="006417D1" w:rsidRDefault="000448F1" w:rsidP="00C30A4B">
      <w:pPr>
        <w:numPr>
          <w:ilvl w:val="3"/>
          <w:numId w:val="75"/>
        </w:numPr>
        <w:tabs>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INTERNATIONALE DU CAMEROUN POUR L’EPARGNE ET LE CREDIT (BICEC), BP 1 925 Douala ;</w:t>
      </w:r>
    </w:p>
    <w:p w:rsidR="000448F1" w:rsidRPr="006417D1" w:rsidRDefault="000448F1" w:rsidP="00C30A4B">
      <w:pPr>
        <w:numPr>
          <w:ilvl w:val="3"/>
          <w:numId w:val="75"/>
        </w:numPr>
        <w:tabs>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BANGE BANK CAMEROON (BANGE CMR), BP. 31692 Yaoundé ;</w:t>
      </w:r>
    </w:p>
    <w:p w:rsidR="000448F1" w:rsidRPr="006417D1" w:rsidRDefault="000448F1" w:rsidP="00C30A4B">
      <w:pPr>
        <w:numPr>
          <w:ilvl w:val="3"/>
          <w:numId w:val="75"/>
        </w:numPr>
        <w:tabs>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CITIBANK CAMEROON (CITIGROUP), BP 4 571 Yaoundé;</w:t>
      </w:r>
    </w:p>
    <w:p w:rsidR="000448F1" w:rsidRPr="006417D1" w:rsidRDefault="000448F1" w:rsidP="00C30A4B">
      <w:pPr>
        <w:numPr>
          <w:ilvl w:val="3"/>
          <w:numId w:val="75"/>
        </w:numPr>
        <w:tabs>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COMMERCIAL BANK- CAMEROON (CBC), BP 4 004 Douala;</w:t>
      </w:r>
    </w:p>
    <w:p w:rsidR="000448F1" w:rsidRPr="006417D1" w:rsidRDefault="000448F1" w:rsidP="00C30A4B">
      <w:pPr>
        <w:numPr>
          <w:ilvl w:val="3"/>
          <w:numId w:val="75"/>
        </w:numPr>
        <w:tabs>
          <w:tab w:val="num" w:pos="426"/>
          <w:tab w:val="num" w:pos="70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CREDIT COMMUNAUTAIRE D’AFRIQUE-BANK (CCA-BANK), B.P. 30 388, Yaoundé;</w:t>
      </w:r>
    </w:p>
    <w:p w:rsidR="000448F1" w:rsidRPr="006417D1" w:rsidRDefault="000448F1" w:rsidP="00C30A4B">
      <w:pPr>
        <w:numPr>
          <w:ilvl w:val="3"/>
          <w:numId w:val="75"/>
        </w:numPr>
        <w:tabs>
          <w:tab w:val="num" w:pos="426"/>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ECOBANK CAMEROUN (ECOBANK), BP 582 Douala;</w:t>
      </w:r>
    </w:p>
    <w:p w:rsidR="000448F1" w:rsidRPr="006417D1" w:rsidRDefault="000448F1" w:rsidP="00C30A4B">
      <w:pPr>
        <w:numPr>
          <w:ilvl w:val="3"/>
          <w:numId w:val="75"/>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NATIONAL FINANCIAL CREDIT BANK (NFC BANK), BP 6 578 Yaoundé;</w:t>
      </w:r>
    </w:p>
    <w:p w:rsidR="000448F1" w:rsidRPr="006417D1" w:rsidRDefault="000448F1" w:rsidP="00C30A4B">
      <w:pPr>
        <w:numPr>
          <w:ilvl w:val="3"/>
          <w:numId w:val="75"/>
        </w:numPr>
        <w:tabs>
          <w:tab w:val="num" w:pos="426"/>
          <w:tab w:val="left" w:pos="851"/>
        </w:tabs>
        <w:spacing w:after="0" w:line="360" w:lineRule="auto"/>
        <w:ind w:left="426" w:firstLine="0"/>
        <w:jc w:val="both"/>
        <w:rPr>
          <w:rFonts w:ascii="Times New Roman" w:eastAsia="Calibri" w:hAnsi="Times New Roman" w:cs="Times New Roman"/>
        </w:rPr>
      </w:pPr>
      <w:r w:rsidRPr="006417D1">
        <w:rPr>
          <w:rFonts w:ascii="Times New Roman" w:eastAsia="Calibri" w:hAnsi="Times New Roman" w:cs="Times New Roman"/>
        </w:rPr>
        <w:t>SOCIETE COMMERCIALE DE BANQUES-CAMEROUN (CA-SCB), BP 300 Douala ;</w:t>
      </w:r>
    </w:p>
    <w:p w:rsidR="000448F1" w:rsidRPr="006417D1" w:rsidRDefault="000448F1" w:rsidP="00C30A4B">
      <w:pPr>
        <w:numPr>
          <w:ilvl w:val="3"/>
          <w:numId w:val="75"/>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SOCIETE GENERALE CAMEROUN (SGC), BP 4 042 Douala ;</w:t>
      </w:r>
    </w:p>
    <w:p w:rsidR="000448F1" w:rsidRPr="006417D1" w:rsidRDefault="000448F1" w:rsidP="00C30A4B">
      <w:pPr>
        <w:numPr>
          <w:ilvl w:val="3"/>
          <w:numId w:val="75"/>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STANDARD CHARTERED BANK OF CAMEROON (SCBC), BP 1 784 Douala;</w:t>
      </w:r>
    </w:p>
    <w:p w:rsidR="000448F1" w:rsidRPr="006417D1" w:rsidRDefault="000448F1" w:rsidP="00C30A4B">
      <w:pPr>
        <w:numPr>
          <w:ilvl w:val="3"/>
          <w:numId w:val="75"/>
        </w:numPr>
        <w:spacing w:after="0" w:line="360" w:lineRule="auto"/>
        <w:ind w:left="851" w:hanging="425"/>
        <w:rPr>
          <w:rFonts w:ascii="Times New Roman" w:eastAsia="Calibri" w:hAnsi="Times New Roman" w:cs="Times New Roman"/>
          <w:lang w:val="en-US"/>
        </w:rPr>
      </w:pPr>
      <w:r w:rsidRPr="006417D1">
        <w:rPr>
          <w:rFonts w:ascii="Times New Roman" w:eastAsia="Calibri" w:hAnsi="Times New Roman" w:cs="Times New Roman"/>
          <w:lang w:val="en-US"/>
        </w:rPr>
        <w:t>UNION BANK OF CAMEROON PLC (UBC), BP 15 569 Douala;</w:t>
      </w:r>
    </w:p>
    <w:p w:rsidR="000448F1" w:rsidRPr="006417D1" w:rsidRDefault="000448F1" w:rsidP="00C30A4B">
      <w:pPr>
        <w:numPr>
          <w:ilvl w:val="3"/>
          <w:numId w:val="75"/>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UNITED BANK FOR AFRIKA (UBA), BP 2 088 Douala;</w:t>
      </w:r>
    </w:p>
    <w:p w:rsidR="000448F1" w:rsidRPr="006417D1" w:rsidRDefault="000448F1" w:rsidP="000448F1">
      <w:pPr>
        <w:spacing w:before="120" w:after="120"/>
        <w:ind w:left="851"/>
        <w:jc w:val="both"/>
        <w:rPr>
          <w:rFonts w:ascii="Times New Roman" w:eastAsia="Calibri" w:hAnsi="Times New Roman" w:cs="Times New Roman"/>
          <w:b/>
          <w:i/>
        </w:rPr>
      </w:pPr>
      <w:r w:rsidRPr="006417D1">
        <w:rPr>
          <w:rFonts w:ascii="Times New Roman" w:eastAsia="Calibri" w:hAnsi="Times New Roman" w:cs="Times New Roman"/>
          <w:b/>
          <w:i/>
        </w:rPr>
        <w:t>II- COMPAGNIES D’ASSURANCES</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ACTIVA ASSURANCES, BP 12 970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AREA ASSURANCE BP 15584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ATLANTIQUE ASURANCES S.A, BP. 2933,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CPA S.A, BP. 54,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NSIA ASSURANCES SA, BP. 2759,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PRO ASSUR SA, BP.5963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SAAR SA, BP. 1011,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SANLAM ASSURACES CAMEROUN SA, BP. 1540,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ZENITH ASSURANCES,</w:t>
      </w:r>
    </w:p>
    <w:p w:rsidR="000448F1" w:rsidRPr="006417D1" w:rsidRDefault="000448F1" w:rsidP="00C30A4B">
      <w:pPr>
        <w:numPr>
          <w:ilvl w:val="0"/>
          <w:numId w:val="76"/>
        </w:numPr>
        <w:spacing w:after="0" w:line="360" w:lineRule="auto"/>
        <w:ind w:hanging="294"/>
        <w:rPr>
          <w:rFonts w:ascii="Times New Roman" w:eastAsia="Calibri" w:hAnsi="Times New Roman" w:cs="Times New Roman"/>
          <w:lang w:val="en-US"/>
        </w:rPr>
      </w:pPr>
      <w:r>
        <w:rPr>
          <w:rFonts w:ascii="Times New Roman" w:eastAsia="Calibri" w:hAnsi="Times New Roman" w:cs="Times New Roman"/>
          <w:lang w:val="en-US"/>
        </w:rPr>
        <w:t xml:space="preserve">  </w:t>
      </w:r>
      <w:r w:rsidRPr="006417D1">
        <w:rPr>
          <w:rFonts w:ascii="Times New Roman" w:eastAsia="Calibri" w:hAnsi="Times New Roman" w:cs="Times New Roman"/>
          <w:lang w:val="en-US"/>
        </w:rPr>
        <w:t>PRUDENTIAL BENEFICIAL GENERAL INSURANCE S.A BP.2328 Douala,</w:t>
      </w:r>
    </w:p>
    <w:p w:rsidR="000448F1" w:rsidRPr="006417D1" w:rsidRDefault="000448F1" w:rsidP="00C30A4B">
      <w:pPr>
        <w:numPr>
          <w:ilvl w:val="0"/>
          <w:numId w:val="76"/>
        </w:numPr>
        <w:spacing w:after="0" w:line="360" w:lineRule="auto"/>
        <w:ind w:hanging="294"/>
        <w:rPr>
          <w:rFonts w:ascii="Times New Roman" w:eastAsia="Calibri" w:hAnsi="Times New Roman" w:cs="Times New Roman"/>
        </w:rPr>
      </w:pPr>
      <w:r w:rsidRPr="00CD5E88">
        <w:rPr>
          <w:rFonts w:ascii="Times New Roman" w:eastAsia="Calibri" w:hAnsi="Times New Roman" w:cs="Times New Roman"/>
          <w:lang w:val="en-US"/>
        </w:rPr>
        <w:t xml:space="preserve"> </w:t>
      </w:r>
      <w:r w:rsidRPr="006417D1">
        <w:rPr>
          <w:rFonts w:ascii="Times New Roman" w:eastAsia="Calibri" w:hAnsi="Times New Roman" w:cs="Times New Roman"/>
        </w:rPr>
        <w:t>ROYAL ONYX INSURANCE CIE, BP: 12 230, DOUALA</w:t>
      </w:r>
    </w:p>
    <w:p w:rsidR="000448F1" w:rsidRPr="006417D1" w:rsidRDefault="000448F1" w:rsidP="00C30A4B">
      <w:pPr>
        <w:numPr>
          <w:ilvl w:val="0"/>
          <w:numId w:val="76"/>
        </w:numPr>
        <w:spacing w:line="360" w:lineRule="auto"/>
        <w:ind w:hanging="294"/>
        <w:rPr>
          <w:rFonts w:ascii="Times New Roman" w:eastAsia="Calibri" w:hAnsi="Times New Roman" w:cs="Times New Roman"/>
        </w:rPr>
      </w:pPr>
      <w:r>
        <w:rPr>
          <w:rFonts w:ascii="Times New Roman" w:eastAsia="Calibri" w:hAnsi="Times New Roman" w:cs="Times New Roman"/>
        </w:rPr>
        <w:t xml:space="preserve">  </w:t>
      </w:r>
      <w:r w:rsidRPr="006417D1">
        <w:rPr>
          <w:rFonts w:ascii="Times New Roman" w:eastAsia="Calibri" w:hAnsi="Times New Roman" w:cs="Times New Roman"/>
        </w:rPr>
        <w:t>CHANAS ASSURANCES, BP 109 Douala. /-</w:t>
      </w:r>
    </w:p>
    <w:p w:rsidR="00CD27B4" w:rsidRDefault="00CD27B4" w:rsidP="00CD27B4">
      <w:pPr>
        <w:widowControl w:val="0"/>
        <w:autoSpaceDE w:val="0"/>
        <w:spacing w:after="0" w:line="240" w:lineRule="auto"/>
        <w:jc w:val="both"/>
        <w:rPr>
          <w:rFonts w:ascii="Arial" w:hAnsi="Arial" w:cs="Arial"/>
        </w:rPr>
      </w:pPr>
    </w:p>
    <w:p w:rsidR="00CD27B4" w:rsidRPr="00C11794" w:rsidRDefault="00CD27B4" w:rsidP="00CD27B4">
      <w:pPr>
        <w:spacing w:line="360" w:lineRule="auto"/>
        <w:ind w:left="720"/>
        <w:rPr>
          <w:rFonts w:ascii="Times New Roman" w:hAnsi="Times New Roman" w:cs="Times New Roman"/>
          <w:b/>
          <w:sz w:val="24"/>
          <w:szCs w:val="24"/>
          <w:lang w:val="en-GB"/>
        </w:rPr>
      </w:pPr>
    </w:p>
    <w:p w:rsidR="00CD27B4" w:rsidRDefault="00CD27B4" w:rsidP="00CD27B4"/>
    <w:p w:rsidR="00CD27B4" w:rsidRPr="001310BA"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8A76A0" w:rsidRDefault="008A76A0"/>
    <w:sectPr w:rsidR="008A76A0" w:rsidSect="00CD27B4">
      <w:footerReference w:type="default" r:id="rId3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A4B" w:rsidRDefault="00C30A4B" w:rsidP="00BA0DF5">
      <w:pPr>
        <w:spacing w:after="0" w:line="240" w:lineRule="auto"/>
      </w:pPr>
      <w:r>
        <w:separator/>
      </w:r>
    </w:p>
  </w:endnote>
  <w:endnote w:type="continuationSeparator" w:id="1">
    <w:p w:rsidR="00C30A4B" w:rsidRDefault="00C30A4B" w:rsidP="00BA0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1837CB" w:rsidRDefault="001837CB">
        <w:pPr>
          <w:pStyle w:val="Pieddepage"/>
          <w:jc w:val="right"/>
        </w:pPr>
        <w:fldSimple w:instr=" PAGE   \* MERGEFORMAT ">
          <w:r w:rsidR="001B089F">
            <w:rPr>
              <w:noProof/>
            </w:rPr>
            <w:t>22</w:t>
          </w:r>
        </w:fldSimple>
      </w:p>
    </w:sdtContent>
  </w:sdt>
  <w:p w:rsidR="001837CB" w:rsidRDefault="001837C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1837CB" w:rsidRDefault="001837CB">
        <w:pPr>
          <w:pStyle w:val="Pieddepage"/>
          <w:jc w:val="right"/>
        </w:pPr>
        <w:fldSimple w:instr=" PAGE   \* MERGEFORMAT ">
          <w:r w:rsidR="00C57FAD">
            <w:rPr>
              <w:noProof/>
            </w:rPr>
            <w:t>1</w:t>
          </w:r>
        </w:fldSimple>
      </w:p>
    </w:sdtContent>
  </w:sdt>
  <w:p w:rsidR="001837CB" w:rsidRDefault="001837C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CB" w:rsidRDefault="001837CB">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1837CB" w:rsidRDefault="001837CB">
                <w:pPr>
                  <w:pStyle w:val="Pieddepage"/>
                </w:pPr>
                <w:r>
                  <w:rPr>
                    <w:rStyle w:val="Numrodepage"/>
                  </w:rPr>
                  <w:fldChar w:fldCharType="begin"/>
                </w:r>
                <w:r>
                  <w:rPr>
                    <w:rStyle w:val="Numrodepage"/>
                  </w:rPr>
                  <w:instrText xml:space="preserve"> PAGE </w:instrText>
                </w:r>
                <w:r>
                  <w:rPr>
                    <w:rStyle w:val="Numrodepage"/>
                  </w:rPr>
                  <w:fldChar w:fldCharType="separate"/>
                </w:r>
                <w:r w:rsidR="00C57FAD">
                  <w:rPr>
                    <w:rStyle w:val="Numrodepage"/>
                    <w:noProof/>
                  </w:rPr>
                  <w:t>80</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CB" w:rsidRDefault="001837CB">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1837CB" w:rsidRDefault="001837CB">
                <w:pPr>
                  <w:pStyle w:val="Pieddepage"/>
                </w:pPr>
                <w:r>
                  <w:rPr>
                    <w:rStyle w:val="Numrodepage"/>
                  </w:rPr>
                  <w:fldChar w:fldCharType="begin"/>
                </w:r>
                <w:r>
                  <w:rPr>
                    <w:rStyle w:val="Numrodepage"/>
                  </w:rPr>
                  <w:instrText xml:space="preserve"> PAGE </w:instrText>
                </w:r>
                <w:r>
                  <w:rPr>
                    <w:rStyle w:val="Numrodepage"/>
                  </w:rPr>
                  <w:fldChar w:fldCharType="separate"/>
                </w:r>
                <w:r w:rsidR="00C57FAD">
                  <w:rPr>
                    <w:rStyle w:val="Numrodepage"/>
                    <w:noProof/>
                  </w:rPr>
                  <w:t>100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A4B" w:rsidRDefault="00C30A4B" w:rsidP="00BA0DF5">
      <w:pPr>
        <w:spacing w:after="0" w:line="240" w:lineRule="auto"/>
      </w:pPr>
      <w:r>
        <w:separator/>
      </w:r>
    </w:p>
  </w:footnote>
  <w:footnote w:type="continuationSeparator" w:id="1">
    <w:p w:rsidR="00C30A4B" w:rsidRDefault="00C30A4B" w:rsidP="00BA0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1582"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05646DC5"/>
    <w:multiLevelType w:val="hybridMultilevel"/>
    <w:tmpl w:val="D712763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0BFF5EDF"/>
    <w:multiLevelType w:val="hybridMultilevel"/>
    <w:tmpl w:val="AADEB5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nsid w:val="10070867"/>
    <w:multiLevelType w:val="hybridMultilevel"/>
    <w:tmpl w:val="1B9A4342"/>
    <w:lvl w:ilvl="0" w:tplc="2CE248C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7">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1C437BB9"/>
    <w:multiLevelType w:val="hybridMultilevel"/>
    <w:tmpl w:val="90BE7382"/>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F6A5512"/>
    <w:multiLevelType w:val="hybridMultilevel"/>
    <w:tmpl w:val="CE9AA522"/>
    <w:lvl w:ilvl="0" w:tplc="04090017">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6">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7">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9">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B74BD2"/>
    <w:multiLevelType w:val="hybridMultilevel"/>
    <w:tmpl w:val="D8F6FE38"/>
    <w:lvl w:ilvl="0" w:tplc="040C0003">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ECD34DF"/>
    <w:multiLevelType w:val="hybridMultilevel"/>
    <w:tmpl w:val="0CBA95B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34E577E2"/>
    <w:multiLevelType w:val="hybridMultilevel"/>
    <w:tmpl w:val="B230621C"/>
    <w:lvl w:ilvl="0" w:tplc="0000001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37F26C7F"/>
    <w:multiLevelType w:val="hybridMultilevel"/>
    <w:tmpl w:val="3094FDD2"/>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5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4">
    <w:nsid w:val="3EB853A1"/>
    <w:multiLevelType w:val="hybridMultilevel"/>
    <w:tmpl w:val="FDE4CE2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9">
    <w:nsid w:val="421D1181"/>
    <w:multiLevelType w:val="hybridMultilevel"/>
    <w:tmpl w:val="5E0200D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1">
    <w:nsid w:val="44250A0E"/>
    <w:multiLevelType w:val="hybridMultilevel"/>
    <w:tmpl w:val="18304D5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3">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4">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5">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7">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8">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9">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7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1">
    <w:nsid w:val="49993786"/>
    <w:multiLevelType w:val="hybridMultilevel"/>
    <w:tmpl w:val="F96423BC"/>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cs="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2">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5">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4DC7171A"/>
    <w:multiLevelType w:val="hybridMultilevel"/>
    <w:tmpl w:val="F0C433B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7">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8">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0">
    <w:nsid w:val="5FBA2A89"/>
    <w:multiLevelType w:val="hybridMultilevel"/>
    <w:tmpl w:val="2A7E72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2">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3">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4">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7">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644"/>
        </w:tabs>
        <w:ind w:left="644"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2">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3">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4">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5">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07">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41"/>
  </w:num>
  <w:num w:numId="2">
    <w:abstractNumId w:val="72"/>
  </w:num>
  <w:num w:numId="3">
    <w:abstractNumId w:val="56"/>
  </w:num>
  <w:num w:numId="4">
    <w:abstractNumId w:val="15"/>
  </w:num>
  <w:num w:numId="5">
    <w:abstractNumId w:val="6"/>
  </w:num>
  <w:num w:numId="6">
    <w:abstractNumId w:val="53"/>
  </w:num>
  <w:num w:numId="7">
    <w:abstractNumId w:val="58"/>
  </w:num>
  <w:num w:numId="8">
    <w:abstractNumId w:val="3"/>
  </w:num>
  <w:num w:numId="9">
    <w:abstractNumId w:val="2"/>
  </w:num>
  <w:num w:numId="10">
    <w:abstractNumId w:val="1"/>
  </w:num>
  <w:num w:numId="11">
    <w:abstractNumId w:val="0"/>
  </w:num>
  <w:num w:numId="12">
    <w:abstractNumId w:val="99"/>
  </w:num>
  <w:num w:numId="13">
    <w:abstractNumId w:val="45"/>
  </w:num>
  <w:num w:numId="14">
    <w:abstractNumId w:val="70"/>
  </w:num>
  <w:num w:numId="15">
    <w:abstractNumId w:val="26"/>
  </w:num>
  <w:num w:numId="16">
    <w:abstractNumId w:val="81"/>
  </w:num>
  <w:num w:numId="17">
    <w:abstractNumId w:val="91"/>
  </w:num>
  <w:num w:numId="18">
    <w:abstractNumId w:val="92"/>
  </w:num>
  <w:num w:numId="19">
    <w:abstractNumId w:val="95"/>
  </w:num>
  <w:num w:numId="20">
    <w:abstractNumId w:val="57"/>
  </w:num>
  <w:num w:numId="21">
    <w:abstractNumId w:val="84"/>
  </w:num>
  <w:num w:numId="22">
    <w:abstractNumId w:val="49"/>
  </w:num>
  <w:num w:numId="23">
    <w:abstractNumId w:val="35"/>
  </w:num>
  <w:num w:numId="24">
    <w:abstractNumId w:val="69"/>
  </w:num>
  <w:num w:numId="25">
    <w:abstractNumId w:val="89"/>
  </w:num>
  <w:num w:numId="26">
    <w:abstractNumId w:val="93"/>
  </w:num>
  <w:num w:numId="27">
    <w:abstractNumId w:val="83"/>
  </w:num>
  <w:num w:numId="28">
    <w:abstractNumId w:val="103"/>
  </w:num>
  <w:num w:numId="29">
    <w:abstractNumId w:val="74"/>
  </w:num>
  <w:num w:numId="30">
    <w:abstractNumId w:val="28"/>
  </w:num>
  <w:num w:numId="31">
    <w:abstractNumId w:val="24"/>
  </w:num>
  <w:num w:numId="32">
    <w:abstractNumId w:val="51"/>
  </w:num>
  <w:num w:numId="33">
    <w:abstractNumId w:val="98"/>
  </w:num>
  <w:num w:numId="34">
    <w:abstractNumId w:val="36"/>
  </w:num>
  <w:num w:numId="35">
    <w:abstractNumId w:val="76"/>
  </w:num>
  <w:num w:numId="36">
    <w:abstractNumId w:val="25"/>
  </w:num>
  <w:num w:numId="37">
    <w:abstractNumId w:val="47"/>
  </w:num>
  <w:num w:numId="38">
    <w:abstractNumId w:val="86"/>
  </w:num>
  <w:num w:numId="39">
    <w:abstractNumId w:val="79"/>
  </w:num>
  <w:num w:numId="40">
    <w:abstractNumId w:val="54"/>
  </w:num>
  <w:num w:numId="41">
    <w:abstractNumId w:val="12"/>
  </w:num>
  <w:num w:numId="42">
    <w:abstractNumId w:val="107"/>
  </w:num>
  <w:num w:numId="43">
    <w:abstractNumId w:val="67"/>
  </w:num>
  <w:num w:numId="44">
    <w:abstractNumId w:val="18"/>
  </w:num>
  <w:num w:numId="45">
    <w:abstractNumId w:val="52"/>
  </w:num>
  <w:num w:numId="46">
    <w:abstractNumId w:val="82"/>
  </w:num>
  <w:num w:numId="47">
    <w:abstractNumId w:val="68"/>
  </w:num>
  <w:num w:numId="48">
    <w:abstractNumId w:val="22"/>
  </w:num>
  <w:num w:numId="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40"/>
  </w:num>
  <w:num w:numId="52">
    <w:abstractNumId w:val="16"/>
  </w:num>
  <w:num w:numId="53">
    <w:abstractNumId w:val="19"/>
  </w:num>
  <w:num w:numId="54">
    <w:abstractNumId w:val="104"/>
  </w:num>
  <w:num w:numId="55">
    <w:abstractNumId w:val="61"/>
  </w:num>
  <w:num w:numId="56">
    <w:abstractNumId w:val="23"/>
  </w:num>
  <w:num w:numId="57">
    <w:abstractNumId w:val="8"/>
  </w:num>
  <w:num w:numId="5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59">
    <w:abstractNumId w:val="71"/>
  </w:num>
  <w:num w:numId="60">
    <w:abstractNumId w:val="62"/>
  </w:num>
  <w:num w:numId="61">
    <w:abstractNumId w:val="106"/>
  </w:num>
  <w:num w:numId="62">
    <w:abstractNumId w:val="7"/>
  </w:num>
  <w:num w:numId="63">
    <w:abstractNumId w:val="100"/>
  </w:num>
  <w:num w:numId="64">
    <w:abstractNumId w:val="48"/>
  </w:num>
  <w:num w:numId="65">
    <w:abstractNumId w:val="10"/>
  </w:num>
  <w:num w:numId="66">
    <w:abstractNumId w:val="32"/>
  </w:num>
  <w:num w:numId="67">
    <w:abstractNumId w:val="77"/>
  </w:num>
  <w:num w:numId="68">
    <w:abstractNumId w:val="59"/>
  </w:num>
  <w:num w:numId="69">
    <w:abstractNumId w:val="46"/>
  </w:num>
  <w:num w:numId="70">
    <w:abstractNumId w:val="42"/>
  </w:num>
  <w:num w:numId="71">
    <w:abstractNumId w:val="90"/>
  </w:num>
  <w:num w:numId="72">
    <w:abstractNumId w:val="33"/>
  </w:num>
  <w:num w:numId="73">
    <w:abstractNumId w:val="88"/>
  </w:num>
  <w:num w:numId="74">
    <w:abstractNumId w:val="43"/>
  </w:num>
  <w:num w:numId="75">
    <w:abstractNumId w:val="97"/>
  </w:num>
  <w:num w:numId="76">
    <w:abstractNumId w:val="27"/>
  </w:num>
  <w:num w:numId="77">
    <w:abstractNumId w:val="20"/>
  </w:num>
  <w:num w:numId="78">
    <w:abstractNumId w:val="78"/>
  </w:num>
  <w:num w:numId="79">
    <w:abstractNumId w:val="21"/>
  </w:num>
  <w:num w:numId="80">
    <w:abstractNumId w:val="14"/>
  </w:num>
  <w:num w:numId="81">
    <w:abstractNumId w:val="75"/>
  </w:num>
  <w:num w:numId="82">
    <w:abstractNumId w:val="73"/>
  </w:num>
  <w:num w:numId="83">
    <w:abstractNumId w:val="60"/>
  </w:num>
  <w:num w:numId="84">
    <w:abstractNumId w:val="11"/>
  </w:num>
  <w:num w:numId="85">
    <w:abstractNumId w:val="65"/>
  </w:num>
  <w:num w:numId="86">
    <w:abstractNumId w:val="50"/>
  </w:num>
  <w:num w:numId="87">
    <w:abstractNumId w:val="80"/>
  </w:num>
  <w:num w:numId="88">
    <w:abstractNumId w:val="34"/>
  </w:num>
  <w:num w:numId="89">
    <w:abstractNumId w:val="101"/>
  </w:num>
  <w:num w:numId="90">
    <w:abstractNumId w:val="105"/>
  </w:num>
  <w:num w:numId="91">
    <w:abstractNumId w:val="85"/>
  </w:num>
  <w:num w:numId="92">
    <w:abstractNumId w:val="55"/>
  </w:num>
  <w:num w:numId="93">
    <w:abstractNumId w:val="30"/>
  </w:num>
  <w:num w:numId="94">
    <w:abstractNumId w:val="39"/>
  </w:num>
  <w:num w:numId="95">
    <w:abstractNumId w:val="9"/>
  </w:num>
  <w:num w:numId="96">
    <w:abstractNumId w:val="66"/>
  </w:num>
  <w:num w:numId="97">
    <w:abstractNumId w:val="37"/>
  </w:num>
  <w:num w:numId="98">
    <w:abstractNumId w:val="38"/>
  </w:num>
  <w:num w:numId="99">
    <w:abstractNumId w:val="63"/>
  </w:num>
  <w:num w:numId="100">
    <w:abstractNumId w:val="44"/>
  </w:num>
  <w:num w:numId="101">
    <w:abstractNumId w:val="102"/>
  </w:num>
  <w:num w:numId="102">
    <w:abstractNumId w:val="64"/>
  </w:num>
  <w:num w:numId="103">
    <w:abstractNumId w:val="31"/>
  </w:num>
  <w:num w:numId="104">
    <w:abstractNumId w:val="96"/>
  </w:num>
  <w:num w:numId="105">
    <w:abstractNumId w:val="94"/>
  </w:num>
  <w:num w:numId="106">
    <w:abstractNumId w:val="87"/>
  </w:num>
  <w:num w:numId="107">
    <w:abstractNumId w:val="17"/>
  </w:num>
  <w:num w:numId="108">
    <w:abstractNumId w:val="29"/>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CD27B4"/>
    <w:rsid w:val="0000160B"/>
    <w:rsid w:val="00006C74"/>
    <w:rsid w:val="00011454"/>
    <w:rsid w:val="00011DC9"/>
    <w:rsid w:val="00013BDC"/>
    <w:rsid w:val="0001582A"/>
    <w:rsid w:val="00020B47"/>
    <w:rsid w:val="000231B9"/>
    <w:rsid w:val="000257C3"/>
    <w:rsid w:val="00026C6C"/>
    <w:rsid w:val="0002775F"/>
    <w:rsid w:val="00030944"/>
    <w:rsid w:val="0003569F"/>
    <w:rsid w:val="000415A7"/>
    <w:rsid w:val="000448F1"/>
    <w:rsid w:val="00045708"/>
    <w:rsid w:val="000470D3"/>
    <w:rsid w:val="000529E3"/>
    <w:rsid w:val="00057970"/>
    <w:rsid w:val="00073E53"/>
    <w:rsid w:val="00074BEB"/>
    <w:rsid w:val="00074E6B"/>
    <w:rsid w:val="00076E54"/>
    <w:rsid w:val="00080598"/>
    <w:rsid w:val="00083D27"/>
    <w:rsid w:val="000859BD"/>
    <w:rsid w:val="00085B57"/>
    <w:rsid w:val="00085EE0"/>
    <w:rsid w:val="000A0842"/>
    <w:rsid w:val="000A3B71"/>
    <w:rsid w:val="000A742C"/>
    <w:rsid w:val="000B194A"/>
    <w:rsid w:val="000C0455"/>
    <w:rsid w:val="000C1728"/>
    <w:rsid w:val="000C5303"/>
    <w:rsid w:val="000D09EA"/>
    <w:rsid w:val="000D2373"/>
    <w:rsid w:val="000D6FA5"/>
    <w:rsid w:val="000E6FD0"/>
    <w:rsid w:val="000F04AA"/>
    <w:rsid w:val="000F3D82"/>
    <w:rsid w:val="000F4207"/>
    <w:rsid w:val="000F5058"/>
    <w:rsid w:val="000F70A8"/>
    <w:rsid w:val="001009BF"/>
    <w:rsid w:val="00100CA3"/>
    <w:rsid w:val="00100E40"/>
    <w:rsid w:val="00111465"/>
    <w:rsid w:val="00111E99"/>
    <w:rsid w:val="00113C6D"/>
    <w:rsid w:val="001141C5"/>
    <w:rsid w:val="00117B62"/>
    <w:rsid w:val="001248A6"/>
    <w:rsid w:val="00127484"/>
    <w:rsid w:val="001353FF"/>
    <w:rsid w:val="00143849"/>
    <w:rsid w:val="001454B5"/>
    <w:rsid w:val="00145501"/>
    <w:rsid w:val="001555B6"/>
    <w:rsid w:val="00164A35"/>
    <w:rsid w:val="00164D04"/>
    <w:rsid w:val="00167968"/>
    <w:rsid w:val="00170F1C"/>
    <w:rsid w:val="00175D81"/>
    <w:rsid w:val="00180874"/>
    <w:rsid w:val="001837CB"/>
    <w:rsid w:val="00185053"/>
    <w:rsid w:val="001874CE"/>
    <w:rsid w:val="0019552C"/>
    <w:rsid w:val="00196DA5"/>
    <w:rsid w:val="001A0E01"/>
    <w:rsid w:val="001A0F09"/>
    <w:rsid w:val="001A20F0"/>
    <w:rsid w:val="001A68D4"/>
    <w:rsid w:val="001B089F"/>
    <w:rsid w:val="001B686A"/>
    <w:rsid w:val="001C069B"/>
    <w:rsid w:val="001D14E0"/>
    <w:rsid w:val="001D78AB"/>
    <w:rsid w:val="001E4838"/>
    <w:rsid w:val="001F1DD7"/>
    <w:rsid w:val="001F549E"/>
    <w:rsid w:val="001F5BFD"/>
    <w:rsid w:val="0020662D"/>
    <w:rsid w:val="002103E2"/>
    <w:rsid w:val="00210853"/>
    <w:rsid w:val="00212A4E"/>
    <w:rsid w:val="00215B3C"/>
    <w:rsid w:val="00222067"/>
    <w:rsid w:val="00223A8E"/>
    <w:rsid w:val="00223EF6"/>
    <w:rsid w:val="00236ECA"/>
    <w:rsid w:val="00237528"/>
    <w:rsid w:val="002A3B5F"/>
    <w:rsid w:val="002A6B4E"/>
    <w:rsid w:val="002E4A92"/>
    <w:rsid w:val="002F104E"/>
    <w:rsid w:val="0031066E"/>
    <w:rsid w:val="003145AE"/>
    <w:rsid w:val="003205AE"/>
    <w:rsid w:val="00321BB8"/>
    <w:rsid w:val="00322000"/>
    <w:rsid w:val="00323F18"/>
    <w:rsid w:val="003259C0"/>
    <w:rsid w:val="00327645"/>
    <w:rsid w:val="0033230B"/>
    <w:rsid w:val="0034005B"/>
    <w:rsid w:val="00342E61"/>
    <w:rsid w:val="00352C2C"/>
    <w:rsid w:val="00354829"/>
    <w:rsid w:val="003601F9"/>
    <w:rsid w:val="003622F8"/>
    <w:rsid w:val="00362CE7"/>
    <w:rsid w:val="00363FB4"/>
    <w:rsid w:val="00364641"/>
    <w:rsid w:val="00370435"/>
    <w:rsid w:val="00370DE5"/>
    <w:rsid w:val="00373F81"/>
    <w:rsid w:val="0037560A"/>
    <w:rsid w:val="00375F1D"/>
    <w:rsid w:val="00383CAD"/>
    <w:rsid w:val="003847DF"/>
    <w:rsid w:val="00385994"/>
    <w:rsid w:val="003927BF"/>
    <w:rsid w:val="0039403F"/>
    <w:rsid w:val="003A0DE8"/>
    <w:rsid w:val="003A3809"/>
    <w:rsid w:val="003A39A8"/>
    <w:rsid w:val="003B2726"/>
    <w:rsid w:val="003B36FA"/>
    <w:rsid w:val="003C2E8A"/>
    <w:rsid w:val="003C3139"/>
    <w:rsid w:val="003C51BF"/>
    <w:rsid w:val="003D3F3D"/>
    <w:rsid w:val="003F42A5"/>
    <w:rsid w:val="00401C9B"/>
    <w:rsid w:val="00403148"/>
    <w:rsid w:val="004077D8"/>
    <w:rsid w:val="004140FF"/>
    <w:rsid w:val="00417BF9"/>
    <w:rsid w:val="004253B6"/>
    <w:rsid w:val="00430557"/>
    <w:rsid w:val="004325DF"/>
    <w:rsid w:val="00433AC3"/>
    <w:rsid w:val="00436D85"/>
    <w:rsid w:val="004408EC"/>
    <w:rsid w:val="00443257"/>
    <w:rsid w:val="004445E7"/>
    <w:rsid w:val="00445FF3"/>
    <w:rsid w:val="00446294"/>
    <w:rsid w:val="00451E4E"/>
    <w:rsid w:val="0047195E"/>
    <w:rsid w:val="004747DB"/>
    <w:rsid w:val="00483D8F"/>
    <w:rsid w:val="00487CEF"/>
    <w:rsid w:val="004913F6"/>
    <w:rsid w:val="004A0759"/>
    <w:rsid w:val="004A1AC2"/>
    <w:rsid w:val="004B2495"/>
    <w:rsid w:val="004B2DB3"/>
    <w:rsid w:val="004B2FCF"/>
    <w:rsid w:val="004B4CD3"/>
    <w:rsid w:val="004B6677"/>
    <w:rsid w:val="004C359A"/>
    <w:rsid w:val="004C6438"/>
    <w:rsid w:val="004C7BBC"/>
    <w:rsid w:val="004E7974"/>
    <w:rsid w:val="004F20CB"/>
    <w:rsid w:val="004F6BE5"/>
    <w:rsid w:val="004F74EA"/>
    <w:rsid w:val="00503D57"/>
    <w:rsid w:val="005040EC"/>
    <w:rsid w:val="0051492D"/>
    <w:rsid w:val="00515263"/>
    <w:rsid w:val="005201E5"/>
    <w:rsid w:val="00526A2F"/>
    <w:rsid w:val="00530131"/>
    <w:rsid w:val="00535C54"/>
    <w:rsid w:val="00545CAF"/>
    <w:rsid w:val="00547C81"/>
    <w:rsid w:val="005615BE"/>
    <w:rsid w:val="0056627B"/>
    <w:rsid w:val="0058362F"/>
    <w:rsid w:val="005849FC"/>
    <w:rsid w:val="0059222E"/>
    <w:rsid w:val="005A77C8"/>
    <w:rsid w:val="005B2360"/>
    <w:rsid w:val="005B3EE2"/>
    <w:rsid w:val="005C00B6"/>
    <w:rsid w:val="005C36A2"/>
    <w:rsid w:val="005C7C8C"/>
    <w:rsid w:val="005F076A"/>
    <w:rsid w:val="00603414"/>
    <w:rsid w:val="00610406"/>
    <w:rsid w:val="00614DDD"/>
    <w:rsid w:val="006151AF"/>
    <w:rsid w:val="0063656A"/>
    <w:rsid w:val="00636A42"/>
    <w:rsid w:val="00637CBD"/>
    <w:rsid w:val="00644599"/>
    <w:rsid w:val="00650C75"/>
    <w:rsid w:val="00654143"/>
    <w:rsid w:val="0065566A"/>
    <w:rsid w:val="00656D3F"/>
    <w:rsid w:val="006609A9"/>
    <w:rsid w:val="006618B0"/>
    <w:rsid w:val="00661F30"/>
    <w:rsid w:val="00685A9E"/>
    <w:rsid w:val="006923B3"/>
    <w:rsid w:val="006927A2"/>
    <w:rsid w:val="00695692"/>
    <w:rsid w:val="006A208B"/>
    <w:rsid w:val="006B1E6B"/>
    <w:rsid w:val="006D1352"/>
    <w:rsid w:val="006D2565"/>
    <w:rsid w:val="006D56B3"/>
    <w:rsid w:val="006E02BF"/>
    <w:rsid w:val="006F0FDD"/>
    <w:rsid w:val="006F2504"/>
    <w:rsid w:val="00705ED8"/>
    <w:rsid w:val="00714DD3"/>
    <w:rsid w:val="00717924"/>
    <w:rsid w:val="00721406"/>
    <w:rsid w:val="00723054"/>
    <w:rsid w:val="00724964"/>
    <w:rsid w:val="0074191D"/>
    <w:rsid w:val="0074625B"/>
    <w:rsid w:val="007468FC"/>
    <w:rsid w:val="007509B3"/>
    <w:rsid w:val="00764D4C"/>
    <w:rsid w:val="00765809"/>
    <w:rsid w:val="00771D08"/>
    <w:rsid w:val="00772699"/>
    <w:rsid w:val="00773E5A"/>
    <w:rsid w:val="007745A0"/>
    <w:rsid w:val="00777FE3"/>
    <w:rsid w:val="00782420"/>
    <w:rsid w:val="007853D4"/>
    <w:rsid w:val="007A2600"/>
    <w:rsid w:val="007B3E30"/>
    <w:rsid w:val="007B53B4"/>
    <w:rsid w:val="007B5B38"/>
    <w:rsid w:val="007C15E9"/>
    <w:rsid w:val="007C22C7"/>
    <w:rsid w:val="007C3BB9"/>
    <w:rsid w:val="007D0EC4"/>
    <w:rsid w:val="007D1D40"/>
    <w:rsid w:val="007D329A"/>
    <w:rsid w:val="007D5818"/>
    <w:rsid w:val="007E2BE3"/>
    <w:rsid w:val="007E2CF4"/>
    <w:rsid w:val="007E2E07"/>
    <w:rsid w:val="007E4A5F"/>
    <w:rsid w:val="007F5599"/>
    <w:rsid w:val="007F6BF3"/>
    <w:rsid w:val="008079EB"/>
    <w:rsid w:val="008229F0"/>
    <w:rsid w:val="00825AEA"/>
    <w:rsid w:val="00825BAD"/>
    <w:rsid w:val="00830EBB"/>
    <w:rsid w:val="00830FF8"/>
    <w:rsid w:val="00832DE5"/>
    <w:rsid w:val="00835822"/>
    <w:rsid w:val="00842C8B"/>
    <w:rsid w:val="00861939"/>
    <w:rsid w:val="00872313"/>
    <w:rsid w:val="0087305D"/>
    <w:rsid w:val="00874764"/>
    <w:rsid w:val="0088392E"/>
    <w:rsid w:val="00887F01"/>
    <w:rsid w:val="00892E26"/>
    <w:rsid w:val="00896C72"/>
    <w:rsid w:val="008A5EEA"/>
    <w:rsid w:val="008A62A3"/>
    <w:rsid w:val="008A6F12"/>
    <w:rsid w:val="008A76A0"/>
    <w:rsid w:val="008B039F"/>
    <w:rsid w:val="008C0E44"/>
    <w:rsid w:val="008C36D8"/>
    <w:rsid w:val="008C69B9"/>
    <w:rsid w:val="008C6BEC"/>
    <w:rsid w:val="008D0E8D"/>
    <w:rsid w:val="008D1089"/>
    <w:rsid w:val="008D7C3E"/>
    <w:rsid w:val="008E2433"/>
    <w:rsid w:val="008E5F2B"/>
    <w:rsid w:val="009017EC"/>
    <w:rsid w:val="00910208"/>
    <w:rsid w:val="009151CB"/>
    <w:rsid w:val="009172C8"/>
    <w:rsid w:val="00923F36"/>
    <w:rsid w:val="00924454"/>
    <w:rsid w:val="00930FF7"/>
    <w:rsid w:val="00931848"/>
    <w:rsid w:val="00933E26"/>
    <w:rsid w:val="00934DEA"/>
    <w:rsid w:val="009445E1"/>
    <w:rsid w:val="00946B4C"/>
    <w:rsid w:val="00954C4B"/>
    <w:rsid w:val="00964270"/>
    <w:rsid w:val="00970CD2"/>
    <w:rsid w:val="00975130"/>
    <w:rsid w:val="009900AF"/>
    <w:rsid w:val="009906B3"/>
    <w:rsid w:val="00992E66"/>
    <w:rsid w:val="00993A3C"/>
    <w:rsid w:val="00994A3A"/>
    <w:rsid w:val="0099683E"/>
    <w:rsid w:val="009973BE"/>
    <w:rsid w:val="009B2D7A"/>
    <w:rsid w:val="009B588D"/>
    <w:rsid w:val="009B7558"/>
    <w:rsid w:val="009C5FE3"/>
    <w:rsid w:val="009D006D"/>
    <w:rsid w:val="009D126A"/>
    <w:rsid w:val="009D696E"/>
    <w:rsid w:val="009D6EDF"/>
    <w:rsid w:val="009E241E"/>
    <w:rsid w:val="009E3E7F"/>
    <w:rsid w:val="009E4106"/>
    <w:rsid w:val="009F0BFD"/>
    <w:rsid w:val="009F4DA2"/>
    <w:rsid w:val="00A01271"/>
    <w:rsid w:val="00A01D80"/>
    <w:rsid w:val="00A054EE"/>
    <w:rsid w:val="00A07B1A"/>
    <w:rsid w:val="00A35138"/>
    <w:rsid w:val="00A419A1"/>
    <w:rsid w:val="00A42146"/>
    <w:rsid w:val="00A44918"/>
    <w:rsid w:val="00A45E82"/>
    <w:rsid w:val="00A4735E"/>
    <w:rsid w:val="00A5461A"/>
    <w:rsid w:val="00A634B9"/>
    <w:rsid w:val="00A702C3"/>
    <w:rsid w:val="00A725B1"/>
    <w:rsid w:val="00A732D5"/>
    <w:rsid w:val="00A759B8"/>
    <w:rsid w:val="00A846DC"/>
    <w:rsid w:val="00A917A3"/>
    <w:rsid w:val="00A937AD"/>
    <w:rsid w:val="00A93D3E"/>
    <w:rsid w:val="00A94C2B"/>
    <w:rsid w:val="00A9585E"/>
    <w:rsid w:val="00AA21CA"/>
    <w:rsid w:val="00AA283C"/>
    <w:rsid w:val="00AB1389"/>
    <w:rsid w:val="00AB1A96"/>
    <w:rsid w:val="00AB22D5"/>
    <w:rsid w:val="00AB625B"/>
    <w:rsid w:val="00AD38AE"/>
    <w:rsid w:val="00AD47C9"/>
    <w:rsid w:val="00AD6D04"/>
    <w:rsid w:val="00AF10ED"/>
    <w:rsid w:val="00AF2BF3"/>
    <w:rsid w:val="00AF4654"/>
    <w:rsid w:val="00AF5DA5"/>
    <w:rsid w:val="00AF7D9B"/>
    <w:rsid w:val="00B04FFA"/>
    <w:rsid w:val="00B070DE"/>
    <w:rsid w:val="00B113AD"/>
    <w:rsid w:val="00B12077"/>
    <w:rsid w:val="00B16519"/>
    <w:rsid w:val="00B207FC"/>
    <w:rsid w:val="00B2127C"/>
    <w:rsid w:val="00B23ED0"/>
    <w:rsid w:val="00B31D8A"/>
    <w:rsid w:val="00B359D2"/>
    <w:rsid w:val="00B44A5A"/>
    <w:rsid w:val="00B44E23"/>
    <w:rsid w:val="00B50C59"/>
    <w:rsid w:val="00B5174F"/>
    <w:rsid w:val="00B517E3"/>
    <w:rsid w:val="00B54A18"/>
    <w:rsid w:val="00B60526"/>
    <w:rsid w:val="00B636C2"/>
    <w:rsid w:val="00B73D6E"/>
    <w:rsid w:val="00B74E95"/>
    <w:rsid w:val="00B75A12"/>
    <w:rsid w:val="00B80977"/>
    <w:rsid w:val="00B811B0"/>
    <w:rsid w:val="00B8134D"/>
    <w:rsid w:val="00B81DB3"/>
    <w:rsid w:val="00B82338"/>
    <w:rsid w:val="00B82C51"/>
    <w:rsid w:val="00B8418B"/>
    <w:rsid w:val="00B94BF6"/>
    <w:rsid w:val="00BA01D5"/>
    <w:rsid w:val="00BA0DF5"/>
    <w:rsid w:val="00BA303B"/>
    <w:rsid w:val="00BB13D4"/>
    <w:rsid w:val="00BB14A1"/>
    <w:rsid w:val="00BB5B74"/>
    <w:rsid w:val="00BD093A"/>
    <w:rsid w:val="00BD3D63"/>
    <w:rsid w:val="00BE26FB"/>
    <w:rsid w:val="00BF629A"/>
    <w:rsid w:val="00BF7A0E"/>
    <w:rsid w:val="00C139BE"/>
    <w:rsid w:val="00C227D6"/>
    <w:rsid w:val="00C236FB"/>
    <w:rsid w:val="00C25BED"/>
    <w:rsid w:val="00C30A4B"/>
    <w:rsid w:val="00C4401C"/>
    <w:rsid w:val="00C5533B"/>
    <w:rsid w:val="00C55E44"/>
    <w:rsid w:val="00C56FBF"/>
    <w:rsid w:val="00C5713C"/>
    <w:rsid w:val="00C57FAD"/>
    <w:rsid w:val="00C62698"/>
    <w:rsid w:val="00C756CB"/>
    <w:rsid w:val="00C84E1F"/>
    <w:rsid w:val="00C90BA2"/>
    <w:rsid w:val="00CA2E7B"/>
    <w:rsid w:val="00CA3515"/>
    <w:rsid w:val="00CB3870"/>
    <w:rsid w:val="00CB56FA"/>
    <w:rsid w:val="00CB5CF3"/>
    <w:rsid w:val="00CC0EBD"/>
    <w:rsid w:val="00CD02D3"/>
    <w:rsid w:val="00CD1982"/>
    <w:rsid w:val="00CD27B4"/>
    <w:rsid w:val="00CD53C9"/>
    <w:rsid w:val="00CD778B"/>
    <w:rsid w:val="00CF43B8"/>
    <w:rsid w:val="00D01AA3"/>
    <w:rsid w:val="00D03F42"/>
    <w:rsid w:val="00D135FA"/>
    <w:rsid w:val="00D4115F"/>
    <w:rsid w:val="00D42197"/>
    <w:rsid w:val="00D45B8D"/>
    <w:rsid w:val="00D51196"/>
    <w:rsid w:val="00D5478B"/>
    <w:rsid w:val="00D60136"/>
    <w:rsid w:val="00D61B7E"/>
    <w:rsid w:val="00D626BF"/>
    <w:rsid w:val="00D644F7"/>
    <w:rsid w:val="00D72C73"/>
    <w:rsid w:val="00D74F3A"/>
    <w:rsid w:val="00D76A6E"/>
    <w:rsid w:val="00D80EF6"/>
    <w:rsid w:val="00D83D4E"/>
    <w:rsid w:val="00D9205C"/>
    <w:rsid w:val="00D97D83"/>
    <w:rsid w:val="00DA103B"/>
    <w:rsid w:val="00DA5E02"/>
    <w:rsid w:val="00DB1DFE"/>
    <w:rsid w:val="00DB420B"/>
    <w:rsid w:val="00DB4791"/>
    <w:rsid w:val="00DB6A88"/>
    <w:rsid w:val="00DC6FE8"/>
    <w:rsid w:val="00DD3152"/>
    <w:rsid w:val="00DE2916"/>
    <w:rsid w:val="00DE2B3D"/>
    <w:rsid w:val="00DE6107"/>
    <w:rsid w:val="00DF1636"/>
    <w:rsid w:val="00DF5005"/>
    <w:rsid w:val="00DF5DDF"/>
    <w:rsid w:val="00E03B83"/>
    <w:rsid w:val="00E1597C"/>
    <w:rsid w:val="00E15AC0"/>
    <w:rsid w:val="00E21936"/>
    <w:rsid w:val="00E3231E"/>
    <w:rsid w:val="00E337A7"/>
    <w:rsid w:val="00E412E1"/>
    <w:rsid w:val="00E42735"/>
    <w:rsid w:val="00E551A5"/>
    <w:rsid w:val="00E66A94"/>
    <w:rsid w:val="00E707B8"/>
    <w:rsid w:val="00E95A31"/>
    <w:rsid w:val="00E9719A"/>
    <w:rsid w:val="00EA0F27"/>
    <w:rsid w:val="00EA3B09"/>
    <w:rsid w:val="00EA416E"/>
    <w:rsid w:val="00EB1E50"/>
    <w:rsid w:val="00EB377B"/>
    <w:rsid w:val="00EC64FA"/>
    <w:rsid w:val="00ED1CC9"/>
    <w:rsid w:val="00ED2DEA"/>
    <w:rsid w:val="00ED3E09"/>
    <w:rsid w:val="00EE01B7"/>
    <w:rsid w:val="00EF1513"/>
    <w:rsid w:val="00F00DF9"/>
    <w:rsid w:val="00F056E0"/>
    <w:rsid w:val="00F131C4"/>
    <w:rsid w:val="00F163C2"/>
    <w:rsid w:val="00F22831"/>
    <w:rsid w:val="00F23075"/>
    <w:rsid w:val="00F2427C"/>
    <w:rsid w:val="00F2500B"/>
    <w:rsid w:val="00F339B2"/>
    <w:rsid w:val="00F345FC"/>
    <w:rsid w:val="00F35A72"/>
    <w:rsid w:val="00F3673E"/>
    <w:rsid w:val="00F42050"/>
    <w:rsid w:val="00F53273"/>
    <w:rsid w:val="00F6305F"/>
    <w:rsid w:val="00F67CA0"/>
    <w:rsid w:val="00F7384D"/>
    <w:rsid w:val="00F73BAF"/>
    <w:rsid w:val="00F81DDE"/>
    <w:rsid w:val="00F82A30"/>
    <w:rsid w:val="00F837A8"/>
    <w:rsid w:val="00F92E6B"/>
    <w:rsid w:val="00FA21D4"/>
    <w:rsid w:val="00FA2BB7"/>
    <w:rsid w:val="00FB09E4"/>
    <w:rsid w:val="00FB1336"/>
    <w:rsid w:val="00FB44BA"/>
    <w:rsid w:val="00FB533B"/>
    <w:rsid w:val="00FB73B8"/>
    <w:rsid w:val="00FC1A83"/>
    <w:rsid w:val="00FC2B27"/>
    <w:rsid w:val="00FC796B"/>
    <w:rsid w:val="00FD2F14"/>
    <w:rsid w:val="00FD447D"/>
    <w:rsid w:val="00FD65F2"/>
    <w:rsid w:val="00FE2C41"/>
    <w:rsid w:val="00FF59E0"/>
    <w:rsid w:val="00FF6F9A"/>
    <w:rsid w:val="00FF7C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B4"/>
  </w:style>
  <w:style w:type="paragraph" w:styleId="Titre10">
    <w:name w:val="heading 1"/>
    <w:aliases w:val="YAYA1"/>
    <w:basedOn w:val="Normal"/>
    <w:next w:val="Normal"/>
    <w:link w:val="Titre1Car"/>
    <w:qFormat/>
    <w:rsid w:val="00CD27B4"/>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CD27B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CD27B4"/>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CD27B4"/>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CD27B4"/>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CD27B4"/>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CD27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CD27B4"/>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CD27B4"/>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CD27B4"/>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CD27B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CD27B4"/>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CD27B4"/>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CD27B4"/>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CD27B4"/>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CD27B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CD27B4"/>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CD27B4"/>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CD27B4"/>
    <w:pPr>
      <w:tabs>
        <w:tab w:val="center" w:pos="4536"/>
        <w:tab w:val="right" w:pos="9072"/>
      </w:tabs>
      <w:spacing w:after="0" w:line="240" w:lineRule="auto"/>
    </w:pPr>
  </w:style>
  <w:style w:type="character" w:customStyle="1" w:styleId="En-tteCar">
    <w:name w:val="En-tête Car"/>
    <w:basedOn w:val="Policepardfaut"/>
    <w:link w:val="En-tte"/>
    <w:rsid w:val="00CD27B4"/>
  </w:style>
  <w:style w:type="paragraph" w:styleId="Pieddepage">
    <w:name w:val="footer"/>
    <w:basedOn w:val="Normal"/>
    <w:link w:val="PieddepageCar"/>
    <w:uiPriority w:val="99"/>
    <w:unhideWhenUsed/>
    <w:rsid w:val="00CD2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7B4"/>
  </w:style>
  <w:style w:type="paragraph" w:styleId="Textedebulles">
    <w:name w:val="Balloon Text"/>
    <w:basedOn w:val="Normal"/>
    <w:link w:val="TextedebullesCar"/>
    <w:unhideWhenUsed/>
    <w:rsid w:val="00CD27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CD27B4"/>
    <w:rPr>
      <w:rFonts w:ascii="Tahoma" w:hAnsi="Tahoma" w:cs="Tahoma"/>
      <w:sz w:val="16"/>
      <w:szCs w:val="16"/>
    </w:rPr>
  </w:style>
  <w:style w:type="paragraph" w:styleId="Corpsdetexte">
    <w:name w:val="Body Text"/>
    <w:aliases w:val="CORPS CCTP"/>
    <w:basedOn w:val="Normal"/>
    <w:link w:val="CorpsdetexteCar"/>
    <w:rsid w:val="00CD27B4"/>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CD27B4"/>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CD27B4"/>
    <w:pPr>
      <w:spacing w:after="120" w:line="480" w:lineRule="auto"/>
    </w:pPr>
  </w:style>
  <w:style w:type="character" w:customStyle="1" w:styleId="Corpsdetexte2Car">
    <w:name w:val="Corps de texte 2 Car"/>
    <w:basedOn w:val="Policepardfaut"/>
    <w:link w:val="Corpsdetexte2"/>
    <w:rsid w:val="00CD27B4"/>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uiPriority w:val="34"/>
    <w:qFormat/>
    <w:rsid w:val="00CD27B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CD27B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CD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CD27B4"/>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CD27B4"/>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CD27B4"/>
    <w:pPr>
      <w:spacing w:after="0"/>
      <w:jc w:val="center"/>
    </w:pPr>
    <w:rPr>
      <w:rFonts w:ascii="Times New Roman" w:hAnsi="Times New Roman" w:cs="Times New Roman"/>
      <w:noProof/>
    </w:rPr>
  </w:style>
  <w:style w:type="character" w:styleId="Lienhypertexte">
    <w:name w:val="Hyperlink"/>
    <w:basedOn w:val="Policepardfaut"/>
    <w:unhideWhenUsed/>
    <w:rsid w:val="00CD27B4"/>
    <w:rPr>
      <w:color w:val="0000FF" w:themeColor="hyperlink"/>
      <w:u w:val="single"/>
    </w:rPr>
  </w:style>
  <w:style w:type="character" w:styleId="Numrodepage">
    <w:name w:val="page number"/>
    <w:basedOn w:val="Policepardfaut"/>
    <w:rsid w:val="00CD27B4"/>
  </w:style>
  <w:style w:type="paragraph" w:styleId="Corpsdetexte3">
    <w:name w:val="Body Text 3"/>
    <w:basedOn w:val="Normal"/>
    <w:link w:val="Corpsdetexte3Car"/>
    <w:uiPriority w:val="99"/>
    <w:rsid w:val="00CD27B4"/>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CD27B4"/>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CD27B4"/>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CD27B4"/>
    <w:rPr>
      <w:rFonts w:ascii="Times New Roman" w:eastAsia="Times New Roman" w:hAnsi="Times New Roman" w:cs="Times New Roman"/>
      <w:sz w:val="28"/>
      <w:szCs w:val="24"/>
      <w:lang w:eastAsia="fr-FR"/>
    </w:rPr>
  </w:style>
  <w:style w:type="paragraph" w:styleId="Normalcentr">
    <w:name w:val="Block Text"/>
    <w:basedOn w:val="Normal"/>
    <w:rsid w:val="00CD27B4"/>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CD27B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CD27B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CD27B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CD27B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CD27B4"/>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CD27B4"/>
    <w:rPr>
      <w:rFonts w:ascii="Times New Roman" w:eastAsia="Times New Roman" w:hAnsi="Times New Roman" w:cs="Times New Roman"/>
      <w:color w:val="000000"/>
      <w:sz w:val="28"/>
      <w:szCs w:val="24"/>
      <w:lang w:eastAsia="fr-FR"/>
    </w:rPr>
  </w:style>
  <w:style w:type="paragraph" w:customStyle="1" w:styleId="I1">
    <w:name w:val="I.1"/>
    <w:basedOn w:val="Normal"/>
    <w:rsid w:val="00CD27B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CD27B4"/>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CD27B4"/>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CD27B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CD27B4"/>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CD27B4"/>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CD27B4"/>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CD27B4"/>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CD27B4"/>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CD27B4"/>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CD27B4"/>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CD27B4"/>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CD27B4"/>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CD27B4"/>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CD27B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CD27B4"/>
    <w:rPr>
      <w:rFonts w:ascii="Tahoma" w:eastAsia="Times New Roman" w:hAnsi="Tahoma" w:cs="Times New Roman"/>
      <w:sz w:val="16"/>
      <w:szCs w:val="16"/>
      <w:lang w:eastAsia="fr-FR"/>
    </w:rPr>
  </w:style>
  <w:style w:type="paragraph" w:styleId="Sansinterligne">
    <w:name w:val="No Spacing"/>
    <w:qFormat/>
    <w:rsid w:val="00CD27B4"/>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CD27B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CD27B4"/>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CD27B4"/>
    <w:pPr>
      <w:keepNext/>
      <w:numPr>
        <w:numId w:val="7"/>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CD27B4"/>
    <w:pPr>
      <w:numPr>
        <w:ilvl w:val="1"/>
        <w:numId w:val="7"/>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CD27B4"/>
    <w:pPr>
      <w:numPr>
        <w:ilvl w:val="2"/>
        <w:numId w:val="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CD27B4"/>
    <w:pPr>
      <w:numPr>
        <w:ilvl w:val="3"/>
        <w:numId w:val="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CD27B4"/>
  </w:style>
  <w:style w:type="paragraph" w:customStyle="1" w:styleId="Outline">
    <w:name w:val="Outline"/>
    <w:basedOn w:val="Normal"/>
    <w:rsid w:val="00CD27B4"/>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CD27B4"/>
    <w:pPr>
      <w:keepNext w:val="0"/>
      <w:tabs>
        <w:tab w:val="clear" w:pos="4640"/>
      </w:tabs>
      <w:spacing w:after="200"/>
      <w:jc w:val="left"/>
    </w:pPr>
    <w:rPr>
      <w:bCs w:val="0"/>
      <w:color w:val="auto"/>
    </w:rPr>
  </w:style>
  <w:style w:type="paragraph" w:customStyle="1" w:styleId="lattention">
    <w:name w:val="À l'attention"/>
    <w:basedOn w:val="Corpsdetexte"/>
    <w:rsid w:val="00CD27B4"/>
    <w:rPr>
      <w:sz w:val="24"/>
    </w:rPr>
  </w:style>
  <w:style w:type="paragraph" w:styleId="Liste">
    <w:name w:val="List"/>
    <w:basedOn w:val="Normal"/>
    <w:rsid w:val="00CD27B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CD27B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CD27B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CD27B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CD27B4"/>
    <w:rPr>
      <w:rFonts w:ascii="Times New Roman" w:eastAsia="Times New Roman" w:hAnsi="Times New Roman" w:cs="Times New Roman"/>
      <w:sz w:val="24"/>
      <w:szCs w:val="24"/>
      <w:lang w:eastAsia="fr-FR"/>
    </w:rPr>
  </w:style>
  <w:style w:type="paragraph" w:styleId="Listepuces">
    <w:name w:val="List Bullet"/>
    <w:basedOn w:val="Normal"/>
    <w:autoRedefine/>
    <w:rsid w:val="00CD27B4"/>
    <w:pPr>
      <w:numPr>
        <w:numId w:val="8"/>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CD27B4"/>
    <w:pPr>
      <w:numPr>
        <w:numId w:val="9"/>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CD27B4"/>
    <w:pPr>
      <w:numPr>
        <w:numId w:val="10"/>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CD27B4"/>
    <w:pPr>
      <w:numPr>
        <w:numId w:val="11"/>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CD27B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CD27B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CD27B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CD27B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CD27B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CD27B4"/>
    <w:rPr>
      <w:rFonts w:ascii="Times New Roman" w:eastAsia="Times New Roman" w:hAnsi="Times New Roman" w:cs="Times New Roman"/>
      <w:sz w:val="24"/>
      <w:szCs w:val="24"/>
      <w:lang w:eastAsia="fr-FR"/>
    </w:rPr>
  </w:style>
  <w:style w:type="paragraph" w:customStyle="1" w:styleId="Fonction">
    <w:name w:val="Fonction"/>
    <w:basedOn w:val="Signature"/>
    <w:rsid w:val="00CD27B4"/>
  </w:style>
  <w:style w:type="paragraph" w:styleId="Retraitnormal">
    <w:name w:val="Normal Indent"/>
    <w:basedOn w:val="Normal"/>
    <w:rsid w:val="00CD27B4"/>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CD27B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CD27B4"/>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CD27B4"/>
    <w:pPr>
      <w:ind w:left="1701" w:hanging="283"/>
    </w:pPr>
  </w:style>
  <w:style w:type="paragraph" w:customStyle="1" w:styleId="Retrait10">
    <w:name w:val="Retrait 1"/>
    <w:basedOn w:val="Normal"/>
    <w:rsid w:val="00CD27B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CD27B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CD27B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CD27B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CD27B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CD27B4"/>
    <w:pPr>
      <w:tabs>
        <w:tab w:val="left" w:pos="1843"/>
        <w:tab w:val="left" w:pos="5103"/>
      </w:tabs>
    </w:pPr>
  </w:style>
  <w:style w:type="paragraph" w:customStyle="1" w:styleId="Retrait3">
    <w:name w:val="Retrait 3"/>
    <w:basedOn w:val="Retrait20"/>
    <w:rsid w:val="00CD27B4"/>
    <w:pPr>
      <w:tabs>
        <w:tab w:val="clear" w:pos="1418"/>
        <w:tab w:val="left" w:pos="1701"/>
      </w:tabs>
      <w:ind w:left="1985" w:hanging="1985"/>
    </w:pPr>
  </w:style>
  <w:style w:type="paragraph" w:customStyle="1" w:styleId="Ch-Sur">
    <w:name w:val="Ch-Sur"/>
    <w:basedOn w:val="Normal"/>
    <w:rsid w:val="00CD27B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CD27B4"/>
    <w:pPr>
      <w:tabs>
        <w:tab w:val="left" w:pos="1985"/>
      </w:tabs>
    </w:pPr>
  </w:style>
  <w:style w:type="paragraph" w:customStyle="1" w:styleId="retrait12">
    <w:name w:val="retrait 1"/>
    <w:basedOn w:val="Normal"/>
    <w:rsid w:val="00CD27B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CD27B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CD27B4"/>
    <w:pPr>
      <w:tabs>
        <w:tab w:val="clear" w:pos="1134"/>
        <w:tab w:val="left" w:pos="1276"/>
        <w:tab w:val="left" w:pos="4111"/>
      </w:tabs>
      <w:ind w:left="4111" w:hanging="4111"/>
    </w:pPr>
  </w:style>
  <w:style w:type="paragraph" w:styleId="Notedebasdepage">
    <w:name w:val="footnote text"/>
    <w:basedOn w:val="Normal"/>
    <w:link w:val="NotedebasdepageCar"/>
    <w:rsid w:val="00CD27B4"/>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CD27B4"/>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CD27B4"/>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CD27B4"/>
    <w:rPr>
      <w:rFonts w:ascii="Consolas" w:eastAsia="Calibri" w:hAnsi="Consolas" w:cs="Times New Roman"/>
      <w:sz w:val="21"/>
      <w:szCs w:val="21"/>
      <w:lang w:eastAsia="fr-FR"/>
    </w:rPr>
  </w:style>
  <w:style w:type="paragraph" w:customStyle="1" w:styleId="Style1">
    <w:name w:val="Style1"/>
    <w:basedOn w:val="Titre3"/>
    <w:next w:val="Titre3"/>
    <w:qFormat/>
    <w:rsid w:val="00CD27B4"/>
    <w:pPr>
      <w:keepLines/>
      <w:numPr>
        <w:numId w:val="12"/>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CD27B4"/>
    <w:rPr>
      <w:b/>
      <w:sz w:val="20"/>
      <w:szCs w:val="20"/>
    </w:rPr>
  </w:style>
  <w:style w:type="character" w:customStyle="1" w:styleId="Style2Car">
    <w:name w:val="Style2 Car"/>
    <w:link w:val="Style2"/>
    <w:rsid w:val="00CD27B4"/>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CD27B4"/>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CD27B4"/>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CD27B4"/>
    <w:rPr>
      <w:sz w:val="20"/>
      <w:szCs w:val="20"/>
    </w:rPr>
  </w:style>
  <w:style w:type="character" w:customStyle="1" w:styleId="ObjetducommentaireCar">
    <w:name w:val="Objet du commentaire Car"/>
    <w:basedOn w:val="CommentaireCar"/>
    <w:link w:val="Objetducommentaire"/>
    <w:semiHidden/>
    <w:rsid w:val="00CD27B4"/>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CD27B4"/>
    <w:rPr>
      <w:b/>
      <w:bCs/>
    </w:rPr>
  </w:style>
  <w:style w:type="character" w:customStyle="1" w:styleId="ObjetducommentaireCar1">
    <w:name w:val="Objet du commentaire Car1"/>
    <w:basedOn w:val="CommentaireCar1"/>
    <w:uiPriority w:val="99"/>
    <w:semiHidden/>
    <w:rsid w:val="00CD27B4"/>
    <w:rPr>
      <w:b/>
      <w:bCs/>
      <w:sz w:val="20"/>
      <w:szCs w:val="20"/>
    </w:rPr>
  </w:style>
  <w:style w:type="paragraph" w:customStyle="1" w:styleId="TIT">
    <w:name w:val="TIT"/>
    <w:basedOn w:val="Normal"/>
    <w:next w:val="Normal"/>
    <w:rsid w:val="00CD27B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CD27B4"/>
    <w:rPr>
      <w:rFonts w:ascii="Arial" w:hAnsi="Arial" w:cs="Arial"/>
      <w:b/>
      <w:bCs/>
      <w:sz w:val="24"/>
      <w:lang w:val="fr-FR" w:eastAsia="fr-FR" w:bidi="ar-SA"/>
    </w:rPr>
  </w:style>
  <w:style w:type="character" w:customStyle="1" w:styleId="NoSpacingCar">
    <w:name w:val="No Spacing Car"/>
    <w:basedOn w:val="Policepardfaut"/>
    <w:link w:val="Sansinterligne1"/>
    <w:locked/>
    <w:rsid w:val="00CD27B4"/>
    <w:rPr>
      <w:rFonts w:ascii="Calibri" w:eastAsia="Calibri" w:hAnsi="Calibri"/>
      <w:lang w:eastAsia="fr-FR"/>
    </w:rPr>
  </w:style>
  <w:style w:type="paragraph" w:customStyle="1" w:styleId="Sansinterligne1">
    <w:name w:val="Sans interligne1"/>
    <w:basedOn w:val="Normal"/>
    <w:link w:val="NoSpacingCar"/>
    <w:rsid w:val="00CD27B4"/>
    <w:pPr>
      <w:spacing w:after="0" w:line="240" w:lineRule="auto"/>
    </w:pPr>
    <w:rPr>
      <w:rFonts w:ascii="Calibri" w:eastAsia="Calibri" w:hAnsi="Calibri"/>
      <w:lang w:eastAsia="fr-FR"/>
    </w:rPr>
  </w:style>
  <w:style w:type="paragraph" w:customStyle="1" w:styleId="Paragraphedeliste1">
    <w:name w:val="Paragraphe de liste1"/>
    <w:basedOn w:val="Normal"/>
    <w:rsid w:val="00CD27B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CD27B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CD27B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CD27B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CD27B4"/>
    <w:rPr>
      <w:color w:val="800080"/>
      <w:u w:val="single"/>
    </w:rPr>
  </w:style>
  <w:style w:type="paragraph" w:customStyle="1" w:styleId="TITI1">
    <w:name w:val="TITI.1"/>
    <w:basedOn w:val="Normal"/>
    <w:rsid w:val="00CD27B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CD27B4"/>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CD27B4"/>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CD27B4"/>
    <w:rPr>
      <w:rFonts w:ascii="Times New Roman" w:hAnsi="Times New Roman" w:cs="Times New Roman" w:hint="default"/>
      <w:sz w:val="20"/>
      <w:vertAlign w:val="superscript"/>
    </w:rPr>
  </w:style>
  <w:style w:type="paragraph" w:styleId="Lgende">
    <w:name w:val="caption"/>
    <w:basedOn w:val="Normal"/>
    <w:next w:val="Normal"/>
    <w:qFormat/>
    <w:rsid w:val="00CD27B4"/>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CD27B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CD27B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CD27B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CD27B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CD27B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CD27B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CD27B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CD27B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CD27B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CD27B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CD27B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CD27B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CD27B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CD27B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CD27B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CD27B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CD27B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CD27B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CD27B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CD27B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CD27B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CD27B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CD27B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CD27B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CD27B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CD27B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CD27B4"/>
    <w:pPr>
      <w:widowControl w:val="0"/>
      <w:numPr>
        <w:numId w:val="13"/>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CD27B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CD27B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CD27B4"/>
    <w:rPr>
      <w:b/>
      <w:bCs/>
      <w:sz w:val="24"/>
      <w:lang w:val="en-GB" w:eastAsia="fr-FR" w:bidi="ar-SA"/>
    </w:rPr>
  </w:style>
  <w:style w:type="paragraph" w:customStyle="1" w:styleId="arial">
    <w:name w:val="arial"/>
    <w:basedOn w:val="Normal"/>
    <w:rsid w:val="00CD27B4"/>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CD27B4"/>
    <w:pPr>
      <w:ind w:left="720"/>
      <w:contextualSpacing/>
    </w:pPr>
    <w:rPr>
      <w:rFonts w:ascii="Calibri" w:eastAsia="Calibri" w:hAnsi="Calibri" w:cs="Times New Roman"/>
      <w:lang w:val="en-US"/>
    </w:rPr>
  </w:style>
  <w:style w:type="character" w:customStyle="1" w:styleId="Fort">
    <w:name w:val="Fort"/>
    <w:rsid w:val="00CD27B4"/>
    <w:rPr>
      <w:b/>
    </w:rPr>
  </w:style>
  <w:style w:type="numbering" w:customStyle="1" w:styleId="NoList1">
    <w:name w:val="No List1"/>
    <w:next w:val="Aucuneliste"/>
    <w:semiHidden/>
    <w:unhideWhenUsed/>
    <w:rsid w:val="00CD27B4"/>
  </w:style>
  <w:style w:type="paragraph" w:customStyle="1" w:styleId="font5">
    <w:name w:val="font5"/>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CD27B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CD27B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CD27B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CD27B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CD27B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CD27B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CD27B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CD27B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CD27B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CD27B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CD27B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CD27B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CD27B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CD27B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CD27B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CD27B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CD27B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CD27B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CD27B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CD27B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CD27B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CD27B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CD27B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CD27B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CD27B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CD27B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CD27B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CD27B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CD27B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CD27B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CD27B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CD27B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CD27B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CD27B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CD27B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CD27B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CD27B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CD27B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CD27B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CD27B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CD27B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CD27B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CD27B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CD27B4"/>
  </w:style>
  <w:style w:type="character" w:customStyle="1" w:styleId="editsection">
    <w:name w:val="editsection"/>
    <w:basedOn w:val="Policepardfaut"/>
    <w:rsid w:val="00CD27B4"/>
  </w:style>
  <w:style w:type="character" w:customStyle="1" w:styleId="bloctexteagrasbleu">
    <w:name w:val="bloc_texteagrasbleu"/>
    <w:basedOn w:val="Policepardfaut"/>
    <w:rsid w:val="00CD27B4"/>
  </w:style>
  <w:style w:type="character" w:styleId="lev">
    <w:name w:val="Strong"/>
    <w:basedOn w:val="Policepardfaut"/>
    <w:qFormat/>
    <w:rsid w:val="00CD27B4"/>
    <w:rPr>
      <w:b/>
      <w:bCs/>
    </w:rPr>
  </w:style>
  <w:style w:type="paragraph" w:customStyle="1" w:styleId="TIRETS">
    <w:name w:val="TIRETS"/>
    <w:basedOn w:val="Normal"/>
    <w:rsid w:val="00CD27B4"/>
    <w:pPr>
      <w:numPr>
        <w:ilvl w:val="1"/>
        <w:numId w:val="14"/>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CD27B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CD27B4"/>
    <w:rPr>
      <w:rFonts w:ascii="Gill Sans MT" w:eastAsia="Times New Roman" w:hAnsi="Gill Sans MT" w:cs="Times New Roman"/>
      <w:sz w:val="24"/>
      <w:szCs w:val="20"/>
      <w:lang w:eastAsia="fr-FR"/>
    </w:rPr>
  </w:style>
  <w:style w:type="paragraph" w:customStyle="1" w:styleId="Titre1">
    <w:name w:val="Titre1"/>
    <w:basedOn w:val="Normal"/>
    <w:rsid w:val="00CD27B4"/>
    <w:pPr>
      <w:numPr>
        <w:ilvl w:val="1"/>
        <w:numId w:val="15"/>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CD27B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CD27B4"/>
    <w:rPr>
      <w:rFonts w:ascii="Corbel" w:hAnsi="Corbel"/>
      <w:caps/>
    </w:rPr>
  </w:style>
  <w:style w:type="character" w:customStyle="1" w:styleId="StyleCORPSAAOToutenmajusculeCar">
    <w:name w:val="Style CORPS AAO + Tout en majuscule Car"/>
    <w:basedOn w:val="CORPSAAOCar"/>
    <w:link w:val="StyleCORPSAAOToutenmajuscule"/>
    <w:locked/>
    <w:rsid w:val="00CD27B4"/>
    <w:rPr>
      <w:rFonts w:ascii="Corbel" w:eastAsia="Times New Roman" w:hAnsi="Corbel" w:cs="Times New Roman"/>
      <w:caps/>
      <w:sz w:val="24"/>
      <w:szCs w:val="20"/>
      <w:lang w:eastAsia="fr-FR"/>
    </w:rPr>
  </w:style>
  <w:style w:type="paragraph" w:customStyle="1" w:styleId="TRGAO1">
    <w:name w:val="TRGAO1"/>
    <w:basedOn w:val="Normal"/>
    <w:rsid w:val="00CD27B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CD27B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CD27B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CD27B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CD27B4"/>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CD27B4"/>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CD27B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CD27B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CD27B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CD27B4"/>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CD27B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CD27B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CD27B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CD27B4"/>
    <w:rPr>
      <w:rFonts w:ascii="BinnerD" w:eastAsia="Times New Roman" w:hAnsi="BinnerD" w:cs="Times New Roman"/>
      <w:b/>
      <w:bCs/>
      <w:sz w:val="24"/>
      <w:szCs w:val="20"/>
      <w:u w:val="single"/>
      <w:lang w:eastAsia="fr-FR"/>
    </w:rPr>
  </w:style>
  <w:style w:type="paragraph" w:customStyle="1" w:styleId="TITRE3BTC">
    <w:name w:val="TITRE3 BTC"/>
    <w:basedOn w:val="Titre10"/>
    <w:rsid w:val="00CD27B4"/>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CD27B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CD27B4"/>
    <w:pPr>
      <w:spacing w:after="240"/>
      <w:ind w:left="851" w:firstLine="851"/>
    </w:pPr>
    <w:rPr>
      <w:rFonts w:ascii="AlbertaExtralight" w:hAnsi="AlbertaExtralight"/>
      <w:sz w:val="24"/>
    </w:rPr>
  </w:style>
  <w:style w:type="character" w:customStyle="1" w:styleId="CCTPCar">
    <w:name w:val="CCTP Car"/>
    <w:basedOn w:val="CorpsdetexteCar"/>
    <w:link w:val="CCTP"/>
    <w:locked/>
    <w:rsid w:val="00CD27B4"/>
    <w:rPr>
      <w:rFonts w:ascii="AlbertaExtralight" w:eastAsia="Times New Roman" w:hAnsi="AlbertaExtralight" w:cs="Times New Roman"/>
      <w:sz w:val="24"/>
      <w:szCs w:val="20"/>
      <w:lang w:eastAsia="fr-FR"/>
    </w:rPr>
  </w:style>
  <w:style w:type="paragraph" w:customStyle="1" w:styleId="TITRE12">
    <w:name w:val="TITRE1"/>
    <w:basedOn w:val="Normal"/>
    <w:rsid w:val="00CD27B4"/>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CD27B4"/>
    <w:pPr>
      <w:spacing w:line="240" w:lineRule="auto"/>
    </w:pPr>
  </w:style>
  <w:style w:type="character" w:styleId="Marquedecommentaire">
    <w:name w:val="annotation reference"/>
    <w:semiHidden/>
    <w:rsid w:val="00CD27B4"/>
    <w:rPr>
      <w:sz w:val="16"/>
      <w:szCs w:val="16"/>
    </w:rPr>
  </w:style>
  <w:style w:type="character" w:customStyle="1" w:styleId="guryn">
    <w:name w:val="guryn"/>
    <w:semiHidden/>
    <w:rsid w:val="00CD27B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CD27B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CD27B4"/>
    <w:pPr>
      <w:ind w:left="720"/>
      <w:contextualSpacing/>
    </w:pPr>
    <w:rPr>
      <w:rFonts w:ascii="Calibri" w:eastAsia="Calibri" w:hAnsi="Calibri" w:cs="Times New Roman"/>
      <w:lang w:val="en-US"/>
    </w:rPr>
  </w:style>
  <w:style w:type="paragraph" w:styleId="Rvision">
    <w:name w:val="Revision"/>
    <w:rsid w:val="00CD27B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D27B4"/>
  </w:style>
  <w:style w:type="paragraph" w:customStyle="1" w:styleId="TitrePieceDAO">
    <w:name w:val="TitrePieceDAO"/>
    <w:basedOn w:val="Paragraphedeliste"/>
    <w:rsid w:val="00CD27B4"/>
    <w:pPr>
      <w:widowControl w:val="0"/>
      <w:numPr>
        <w:numId w:val="4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rsid w:val="00CD27B4"/>
    <w:rPr>
      <w:rFonts w:ascii="Calibri" w:eastAsia="Calibri" w:hAnsi="Calibri"/>
      <w:sz w:val="22"/>
      <w:szCs w:val="22"/>
      <w:lang w:eastAsia="en-US"/>
    </w:rPr>
  </w:style>
  <w:style w:type="character" w:customStyle="1" w:styleId="TitrePieceDAOCar">
    <w:name w:val="TitrePieceDAO Car"/>
    <w:rsid w:val="00CD27B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CD27B4"/>
    <w:rPr>
      <w:sz w:val="24"/>
      <w:szCs w:val="24"/>
    </w:rPr>
  </w:style>
  <w:style w:type="numbering" w:customStyle="1" w:styleId="LFO19">
    <w:name w:val="LFO19"/>
    <w:basedOn w:val="Aucuneliste"/>
    <w:rsid w:val="00CD27B4"/>
    <w:pPr>
      <w:numPr>
        <w:numId w:val="46"/>
      </w:numPr>
    </w:pPr>
  </w:style>
  <w:style w:type="character" w:customStyle="1" w:styleId="fontstyle01">
    <w:name w:val="fontstyle01"/>
    <w:basedOn w:val="Policepardfaut"/>
    <w:rsid w:val="0099683E"/>
    <w:rPr>
      <w:rFonts w:ascii="Helvetica" w:hAnsi="Helvetica" w:cs="Helvetica" w:hint="default"/>
      <w:b w:val="0"/>
      <w:bCs w:val="0"/>
      <w:i w:val="0"/>
      <w:iCs w:val="0"/>
      <w:color w:val="000000"/>
      <w:sz w:val="12"/>
      <w:szCs w:val="12"/>
    </w:rPr>
  </w:style>
</w:styles>
</file>

<file path=word/webSettings.xml><?xml version="1.0" encoding="utf-8"?>
<w:webSettings xmlns:r="http://schemas.openxmlformats.org/officeDocument/2006/relationships" xmlns:w="http://schemas.openxmlformats.org/wordprocessingml/2006/main">
  <w:divs>
    <w:div w:id="335348538">
      <w:bodyDiv w:val="1"/>
      <w:marLeft w:val="0"/>
      <w:marRight w:val="0"/>
      <w:marTop w:val="0"/>
      <w:marBottom w:val="0"/>
      <w:divBdr>
        <w:top w:val="none" w:sz="0" w:space="0" w:color="auto"/>
        <w:left w:val="none" w:sz="0" w:space="0" w:color="auto"/>
        <w:bottom w:val="none" w:sz="0" w:space="0" w:color="auto"/>
        <w:right w:val="none" w:sz="0" w:space="0" w:color="auto"/>
      </w:divBdr>
    </w:div>
    <w:div w:id="1592087460">
      <w:bodyDiv w:val="1"/>
      <w:marLeft w:val="0"/>
      <w:marRight w:val="0"/>
      <w:marTop w:val="0"/>
      <w:marBottom w:val="0"/>
      <w:divBdr>
        <w:top w:val="none" w:sz="0" w:space="0" w:color="auto"/>
        <w:left w:val="none" w:sz="0" w:space="0" w:color="auto"/>
        <w:bottom w:val="none" w:sz="0" w:space="0" w:color="auto"/>
        <w:right w:val="none" w:sz="0" w:space="0" w:color="auto"/>
      </w:divBdr>
    </w:div>
    <w:div w:id="1798327503">
      <w:bodyDiv w:val="1"/>
      <w:marLeft w:val="0"/>
      <w:marRight w:val="0"/>
      <w:marTop w:val="0"/>
      <w:marBottom w:val="0"/>
      <w:divBdr>
        <w:top w:val="none" w:sz="0" w:space="0" w:color="auto"/>
        <w:left w:val="none" w:sz="0" w:space="0" w:color="auto"/>
        <w:bottom w:val="none" w:sz="0" w:space="0" w:color="auto"/>
        <w:right w:val="none" w:sz="0" w:space="0" w:color="auto"/>
      </w:divBdr>
    </w:div>
    <w:div w:id="1820613846">
      <w:bodyDiv w:val="1"/>
      <w:marLeft w:val="0"/>
      <w:marRight w:val="0"/>
      <w:marTop w:val="0"/>
      <w:marBottom w:val="0"/>
      <w:divBdr>
        <w:top w:val="none" w:sz="0" w:space="0" w:color="auto"/>
        <w:left w:val="none" w:sz="0" w:space="0" w:color="auto"/>
        <w:bottom w:val="none" w:sz="0" w:space="0" w:color="auto"/>
        <w:right w:val="none" w:sz="0" w:space="0" w:color="auto"/>
      </w:divBdr>
    </w:div>
    <w:div w:id="1909464048">
      <w:bodyDiv w:val="1"/>
      <w:marLeft w:val="0"/>
      <w:marRight w:val="0"/>
      <w:marTop w:val="0"/>
      <w:marBottom w:val="0"/>
      <w:divBdr>
        <w:top w:val="none" w:sz="0" w:space="0" w:color="auto"/>
        <w:left w:val="none" w:sz="0" w:space="0" w:color="auto"/>
        <w:bottom w:val="none" w:sz="0" w:space="0" w:color="auto"/>
        <w:right w:val="none" w:sz="0" w:space="0" w:color="auto"/>
      </w:divBdr>
    </w:div>
    <w:div w:id="21276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oleObject" Target="embeddings/oleObject2.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34"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3.png"/><Relationship Id="rId33" Type="http://schemas.openxmlformats.org/officeDocument/2006/relationships/image" Target="media/image7.png"/><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package" Target="embeddings/Feuille_Microsoft_Office_Excel1.xlsx"/><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image" Target="media/image2.png"/><Relationship Id="rId28" Type="http://schemas.openxmlformats.org/officeDocument/2006/relationships/oleObject" Target="embeddings/oleObject3.bin"/><Relationship Id="rId36" Type="http://schemas.openxmlformats.org/officeDocument/2006/relationships/image" Target="media/image8.emf"/><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image" Target="media/image4.png"/><Relationship Id="rId30" Type="http://schemas.openxmlformats.org/officeDocument/2006/relationships/oleObject" Target="embeddings/oleObject4.bin"/><Relationship Id="rId35"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101</Pages>
  <Words>40276</Words>
  <Characters>221519</Characters>
  <Application>Microsoft Office Word</Application>
  <DocSecurity>0</DocSecurity>
  <Lines>1845</Lines>
  <Paragraphs>522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2024-01-25T22:58:00Z</cp:lastPrinted>
  <dcterms:created xsi:type="dcterms:W3CDTF">2025-02-21T12:36:00Z</dcterms:created>
  <dcterms:modified xsi:type="dcterms:W3CDTF">2025-02-21T13:55:00Z</dcterms:modified>
</cp:coreProperties>
</file>